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7636" w14:textId="330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бірыңғай сәулеттік келбетін беруге бағытталған, көп 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26 сәуірдегі № 309 қаулысы. Қазақстан Республикасының Әділет министрлігінде 2022 жылғы 4 мамырда № 27879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 тармағының 11) тармақшасына,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w:t>
      </w:r>
      <w:r>
        <w:rPr>
          <w:rFonts w:ascii="Times New Roman"/>
          <w:b w:val="false"/>
          <w:i w:val="false"/>
          <w:color w:val="000000"/>
          <w:sz w:val="28"/>
        </w:rPr>
        <w:t xml:space="preserve"> 1 - тармағының 16-5) тармақшасына,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Қостанай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Қостанай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Қостанай ауданы әкімдігінің "Тұрғын үй-коммуналдық шаруашылық,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4. Қостанай ауданы әкімдігінің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ауданының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Қостанай ауданының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ауданының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ережелер</w:t>
      </w:r>
    </w:p>
    <w:bookmarkEnd w:id="36"/>
    <w:bookmarkStart w:name="z46" w:id="37"/>
    <w:p>
      <w:pPr>
        <w:spacing w:after="0"/>
        <w:ind w:left="0"/>
        <w:jc w:val="both"/>
      </w:pPr>
      <w:r>
        <w:rPr>
          <w:rFonts w:ascii="Times New Roman"/>
          <w:b w:val="false"/>
          <w:i w:val="false"/>
          <w:color w:val="000000"/>
          <w:sz w:val="28"/>
        </w:rPr>
        <w:t>
      14. Қостанай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