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7e2ee" w14:textId="0e7e2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Қарабалық ауданы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2022 жылғы 9 желтоқсандағы № 180 шешімі. Қазақстан Республикасының Әділет министрлігінде 2022 жылғы 15 желтоқсанда № 31125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2-10 - тармағына,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Қарабалық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қаңтардан бастап 31 желтоқсанды қоса алғанда туристерді орналастыру орындарындағы шетелдіктер үшін туристік жарнаның мөлшерлемелері - болу құнының 1 (бір) пайызы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