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9e19e" w14:textId="9d9e1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2022 жылғы 25 наурыздағы № 110 шешімі. Қазақстан Республикасының Әділет министрлігінде 2022 жылғы 31 наурызда № 27321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2-10 тармағына, Қазақстан Республикасы Үкіметінің 2021 жылғы 5 қарашадағы № 787 "Шетелдіктер үшін туристік жарнаны төлеу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Қамысты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 мөлшерлемелері - болу құнының 0 (нөл) пайызы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Кстаубаева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