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d09c" w14:textId="769d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Жітіқара қаласының көшелерін қайта атау туралы</w:t>
      </w:r>
    </w:p>
    <w:p>
      <w:pPr>
        <w:spacing w:after="0"/>
        <w:ind w:left="0"/>
        <w:jc w:val="both"/>
      </w:pPr>
      <w:r>
        <w:rPr>
          <w:rFonts w:ascii="Times New Roman"/>
          <w:b w:val="false"/>
          <w:i w:val="false"/>
          <w:color w:val="000000"/>
          <w:sz w:val="28"/>
        </w:rPr>
        <w:t>Қостанай облысы Жітіқара ауданы әкімдігінің 2022 жылғы 21 желтоқсандағы № 294 және Қостанай облысы Жітіқара ауданы мәслихатының 2022 жылғы 21 желтоқсандағы № 227 бірлескен қаулысы және шешімі. Қазақстан Республикасының Әділет министрлігінде 2022 жылғы 22 желтоқсанда № 31203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Жітіқара ауданының Жітіқара қаласы халқының пікірін ескере отырып, Қостанай облысы әкімдігі жанындағы облыстық ономастика комиссиясының 2022 жылғы 13 сәуірдегі қорытындысы негізінде Жітіқара ауданының әкімдігі ҚАУЛЫ ЕТЕДІ және Жітіқара аудандық мәслихаты ШЕШТІ:</w:t>
      </w:r>
    </w:p>
    <w:bookmarkEnd w:id="0"/>
    <w:bookmarkStart w:name="z5" w:id="1"/>
    <w:p>
      <w:pPr>
        <w:spacing w:after="0"/>
        <w:ind w:left="0"/>
        <w:jc w:val="both"/>
      </w:pPr>
      <w:r>
        <w:rPr>
          <w:rFonts w:ascii="Times New Roman"/>
          <w:b w:val="false"/>
          <w:i w:val="false"/>
          <w:color w:val="000000"/>
          <w:sz w:val="28"/>
        </w:rPr>
        <w:t>
      1. Жітіқара ауданы Жітіқара қаласының келесі көшелері қайта аталсын:</w:t>
      </w:r>
    </w:p>
    <w:bookmarkEnd w:id="1"/>
    <w:bookmarkStart w:name="z6" w:id="2"/>
    <w:p>
      <w:pPr>
        <w:spacing w:after="0"/>
        <w:ind w:left="0"/>
        <w:jc w:val="both"/>
      </w:pPr>
      <w:r>
        <w:rPr>
          <w:rFonts w:ascii="Times New Roman"/>
          <w:b w:val="false"/>
          <w:i w:val="false"/>
          <w:color w:val="000000"/>
          <w:sz w:val="28"/>
        </w:rPr>
        <w:t>
      Фрунзе көшесі Достық көшесіне;</w:t>
      </w:r>
    </w:p>
    <w:bookmarkEnd w:id="2"/>
    <w:bookmarkStart w:name="z7" w:id="3"/>
    <w:p>
      <w:pPr>
        <w:spacing w:after="0"/>
        <w:ind w:left="0"/>
        <w:jc w:val="both"/>
      </w:pPr>
      <w:r>
        <w:rPr>
          <w:rFonts w:ascii="Times New Roman"/>
          <w:b w:val="false"/>
          <w:i w:val="false"/>
          <w:color w:val="000000"/>
          <w:sz w:val="28"/>
        </w:rPr>
        <w:t>
      30 лет ВЛКСМ көшесі Қостанай көшесіне.</w:t>
      </w:r>
    </w:p>
    <w:bookmarkEnd w:id="3"/>
    <w:bookmarkStart w:name="z8" w:id="4"/>
    <w:p>
      <w:pPr>
        <w:spacing w:after="0"/>
        <w:ind w:left="0"/>
        <w:jc w:val="both"/>
      </w:pPr>
      <w:r>
        <w:rPr>
          <w:rFonts w:ascii="Times New Roman"/>
          <w:b w:val="false"/>
          <w:i w:val="false"/>
          <w:color w:val="000000"/>
          <w:sz w:val="28"/>
        </w:rPr>
        <w:t>
      2. Осы бірлескен қаулы мен шешімнің орындалуын бақылау Қостанай облысы Жітіқара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бірлескен қаулы мен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