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bb21" w14:textId="b27b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Жітіқара ауданы әкімдігінің 2022 жылғы 21 қаңтардағы № 21 қаулысы. Қазақстан Республикасының Әділет министрлігінде 2022 жылғы 28 қаңтарда № 26674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Жітіқара ауданы әкімдігінің 31.03.2026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Қостанай облысы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әкімдігінің 31.03.2026 </w:t>
      </w:r>
      <w:r>
        <w:rPr>
          <w:rFonts w:ascii="Times New Roman"/>
          <w:b w:val="false"/>
          <w:i w:val="false"/>
          <w:color w:val="00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қаулының ресми жарияланғаннан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облысы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Қостанай облысы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Қостанай облысы Жітіқара ауданы әкімдігінің 31.03.2026 </w:t>
      </w:r>
      <w:r>
        <w:rPr>
          <w:rFonts w:ascii="Times New Roman"/>
          <w:b w:val="false"/>
          <w:i w:val="false"/>
          <w:color w:val="ff0000"/>
          <w:sz w:val="28"/>
        </w:rPr>
        <w:t>№ 83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6"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9"/>
    <w:bookmarkStart w:name="z28"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29"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30"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31"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32"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33"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34" w:id="16"/>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6"/>
    <w:bookmarkStart w:name="z35" w:id="17"/>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7"/>
    <w:bookmarkStart w:name="z36" w:id="18"/>
    <w:p>
      <w:pPr>
        <w:spacing w:after="0"/>
        <w:ind w:left="0"/>
        <w:jc w:val="both"/>
      </w:pPr>
      <w:r>
        <w:rPr>
          <w:rFonts w:ascii="Times New Roman"/>
          <w:b w:val="false"/>
          <w:i w:val="false"/>
          <w:color w:val="000000"/>
          <w:sz w:val="28"/>
        </w:rPr>
        <w:t>
      8)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18"/>
    <w:bookmarkStart w:name="z37" w:id="19"/>
    <w:p>
      <w:pPr>
        <w:spacing w:after="0"/>
        <w:ind w:left="0"/>
        <w:jc w:val="left"/>
      </w:pPr>
      <w:r>
        <w:rPr>
          <w:rFonts w:ascii="Times New Roman"/>
          <w:b/>
          <w:i w:val="false"/>
          <w:color w:val="000000"/>
        </w:rPr>
        <w:t xml:space="preserve"> 2-тарау.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w:t>
      </w:r>
    </w:p>
    <w:bookmarkEnd w:id="19"/>
    <w:bookmarkStart w:name="z38" w:id="20"/>
    <w:p>
      <w:pPr>
        <w:spacing w:after="0"/>
        <w:ind w:left="0"/>
        <w:jc w:val="both"/>
      </w:pPr>
      <w:r>
        <w:rPr>
          <w:rFonts w:ascii="Times New Roman"/>
          <w:b w:val="false"/>
          <w:i w:val="false"/>
          <w:color w:val="000000"/>
          <w:sz w:val="28"/>
        </w:rPr>
        <w:t xml:space="preserve">
      3.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"Ғимараттар мен құрылыстардың сенімділігін және орнықтылығын техникалық зерттеп-қарауды жүзеге асыру қағидаларын бекіту туралы" бұйрығына (Нормативтік құқықтық актілерді мемлекеттік тіркеу тізілімінде № 12425 болып тіркелген) сәйкес берілген сараптамалық қорытынды негізінде Жітіқара ауданының елді мекендеріне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0"/>
    <w:bookmarkStart w:name="z39" w:id="21"/>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"Жітіқара ауданы әкімдігінің сәулет, қала құрылысы және құрылыс бөлімі" мемлекеттік мекемесі Жітіқара ауданының елді мекендеріне бірыңғай сәулеттік келбетін әзірлеуді және бекітуді қамтамасыз етеді.</w:t>
      </w:r>
    </w:p>
    <w:bookmarkEnd w:id="21"/>
    <w:bookmarkStart w:name="z40" w:id="22"/>
    <w:p>
      <w:pPr>
        <w:spacing w:after="0"/>
        <w:ind w:left="0"/>
        <w:jc w:val="both"/>
      </w:pPr>
      <w:r>
        <w:rPr>
          <w:rFonts w:ascii="Times New Roman"/>
          <w:b w:val="false"/>
          <w:i w:val="false"/>
          <w:color w:val="000000"/>
          <w:sz w:val="28"/>
        </w:rPr>
        <w:t xml:space="preserve">
      5. "Жітіқара ауданы әкімдігінің тұрғын үй-коммуналдық шаруашылық, жолаушылар көлігі, автомобиль жолдары және тұрғын үй инспекциясы бөлімі" мемлекеттік мекемесі Қазақстан Республикасы Индустрия және инфрақұрылымдық даму министрінің міндетін атқарушының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жөніндегі шешімдерді қабылдау қағидаларын, сондай-ақ пәтерлердің, тұрғын емес үй-жайлардың, көппәтерлі тұрғын үйлердің меншік иелері жиналыстары хаттамаларының үлгілік нысандарын және кондоминиум объектісін басқару жөніндегі айлық және жылдық есептердің нысандарын бекіту туралы" бұйрығына (Нормативтік құқықтық актілерді мемлекеттік тіркеу тізілімінде № 20283 болып тіркелген) сәйкес мынадай іс-шараларды ұйымдастырады:</w:t>
      </w:r>
    </w:p>
    <w:bookmarkEnd w:id="22"/>
    <w:bookmarkStart w:name="z41" w:id="23"/>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Жітіқара ауданы елді мекендерінің бірыңғай сәулеттік келбеті жобасымен таныстыру;</w:t>
      </w:r>
    </w:p>
    <w:bookmarkEnd w:id="23"/>
    <w:bookmarkStart w:name="z42" w:id="24"/>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4"/>
    <w:bookmarkStart w:name="z43" w:id="25"/>
    <w:p>
      <w:pPr>
        <w:spacing w:after="0"/>
        <w:ind w:left="0"/>
        <w:jc w:val="both"/>
      </w:pPr>
      <w:r>
        <w:rPr>
          <w:rFonts w:ascii="Times New Roman"/>
          <w:b w:val="false"/>
          <w:i w:val="false"/>
          <w:color w:val="000000"/>
          <w:sz w:val="28"/>
        </w:rPr>
        <w:t>
      3) көппәтерлі тұрғын үйдің сыртқы қабырғаларына,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5"/>
    <w:bookmarkStart w:name="z44" w:id="26"/>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6"/>
    <w:bookmarkStart w:name="z45" w:id="27"/>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Жітіқара ауданының елді мекендеріне бірыңғай сәулеттік келбет беруге бағытталған жұмыстар жүргізілмейді.</w:t>
      </w:r>
    </w:p>
    <w:bookmarkEnd w:id="27"/>
    <w:bookmarkStart w:name="z46" w:id="28"/>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28"/>
    <w:bookmarkStart w:name="z47" w:id="29"/>
    <w:p>
      <w:pPr>
        <w:spacing w:after="0"/>
        <w:ind w:left="0"/>
        <w:jc w:val="both"/>
      </w:pPr>
      <w:r>
        <w:rPr>
          <w:rFonts w:ascii="Times New Roman"/>
          <w:b w:val="false"/>
          <w:i w:val="false"/>
          <w:color w:val="000000"/>
          <w:sz w:val="28"/>
        </w:rPr>
        <w:t>
      9. Жұмыс көлемін, жөндеу түрін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29"/>
    <w:bookmarkStart w:name="z48" w:id="30"/>
    <w:p>
      <w:pPr>
        <w:spacing w:after="0"/>
        <w:ind w:left="0"/>
        <w:jc w:val="both"/>
      </w:pPr>
      <w:r>
        <w:rPr>
          <w:rFonts w:ascii="Times New Roman"/>
          <w:b w:val="false"/>
          <w:i w:val="false"/>
          <w:color w:val="000000"/>
          <w:sz w:val="28"/>
        </w:rPr>
        <w:t>
      10. Бөлім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техникалық қадағалауды жүзеге асыратын тұлғаларды тарта отырып, жүзеге асырады.</w:t>
      </w:r>
    </w:p>
    <w:bookmarkEnd w:id="30"/>
    <w:bookmarkStart w:name="z49" w:id="31"/>
    <w:p>
      <w:pPr>
        <w:spacing w:after="0"/>
        <w:ind w:left="0"/>
        <w:jc w:val="both"/>
      </w:pPr>
      <w:r>
        <w:rPr>
          <w:rFonts w:ascii="Times New Roman"/>
          <w:b w:val="false"/>
          <w:i w:val="false"/>
          <w:color w:val="000000"/>
          <w:sz w:val="28"/>
        </w:rPr>
        <w:t>
      11. Бөлім Жітіқара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