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6fa9" w14:textId="2e26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2022 жылғы 30 желтоқсандағы № 204 қаулысы. Қазақстан Республикасының Әділет министрлігінде 2023 жылғы 4 қаңтарда № 31557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К.Сағадиев көшесі, 1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ауылы, Тәуелсіздік көшесі, 9/2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ауылы, А. Байтұрсынов көшесі 1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"Шатхана"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ауылы, Қошалақ көшесі, 9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Ж.Кайнекей көшесі, 14 ғимараттың он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ауылы, Д.Кәтен көшесі, 12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"Қызғалдақ"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Албарбөгет ауылдық округі, Көкалат ауылы, А.Нұрманов көшесі, 18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ауылдық округі, Ақшығанақ ауылы, Тәуелсіздік көшесі, 8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ауылдық округі, Тәуіш ауылы, Т.Дүйсекеев көшесі, 5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 округі, Саға ауылы, М. Дулатова көшесі, 9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ауылдық округі, Шилі ауылы, Бестау көшесі, 6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"Шатхана"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ауылдық округі, Милісай ауылы, Қ.Қасымов көшесі, 9/1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