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4461" w14:textId="aaa4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11 тамыздағы № 54 "Әулиекөл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16 наурыздағы № 111 шешімі. Қазақстан Республикасының Әділет министрлігінде 2022 жылғы 17 наурызда № 27155 болып тіркелді. Күші жойылды - Қостанай облысы Әулиекөл ауданы мәслихатының 2023 жылғы 1 шілдедегі № 44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01.07.2023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2021 жылғы 11 тамыздағы № 54 (Нормативтік құқықтық актілерді мемлекеттік тіркеу тізілімінде № 24046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Оқуға арналған шығындарды өтеу үшін қажетті құжаттардың тізбесі шығындарды өтеу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беріледі, бұл ретте жеке басын сәйкестендіру үшін қандастармен жеке басын куаландыратын құжаттың орнына қандас куәлігі ұсынылады.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Мүгедектер қатарындағы кемтар балаларды жеке оқыту жоспары бойынша үйде оқытуға жұмсаған шығындарын өндіріп алу мөлшері ай сайын оқу жылына әр мүгедек балаға төрт айлық есептік көрсеткішке тең.".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