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82be" w14:textId="f478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19 мамырдағы № 124 шешімі. Қазақстан Республикасының Әділет министрлігінде 2022 жылғы 24 мамырда № 28182 болып тіркелді. Күші жойылды - Қостанай облысы Арқалық қаласы мәслихатының 2023 жылғы 27 желтоқсандағы № 85 шешімімен</w:t>
      </w:r>
    </w:p>
    <w:p>
      <w:pPr>
        <w:spacing w:after="0"/>
        <w:ind w:left="0"/>
        <w:jc w:val="both"/>
      </w:pPr>
      <w:bookmarkStart w:name="z5" w:id="0"/>
      <w:r>
        <w:rPr>
          <w:rFonts w:ascii="Times New Roman"/>
          <w:b w:val="false"/>
          <w:i w:val="false"/>
          <w:color w:val="ff0000"/>
          <w:sz w:val="28"/>
        </w:rPr>
        <w:t xml:space="preserve">
      Ескерту. Күші жойылды - Қостанай облысы Арқалық қаласы мәслихатының 27.12.2023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Арқалық қалалық мәслихаты ШЕШТІ:</w:t>
      </w:r>
    </w:p>
    <w:bookmarkStart w:name="z6"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18 тамыздағы № 337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9399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10"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1"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2"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3"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еспке алмай, ай сайын, 10 айлық есептік көрсеткіш мөлшерінде;</w:t>
      </w:r>
    </w:p>
    <w:bookmarkEnd w:id="7"/>
    <w:bookmarkStart w:name="z14"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жартыжылдықта 1 рет, оның ішінде:</w:t>
      </w:r>
    </w:p>
    <w:bookmarkEnd w:id="8"/>
    <w:bookmarkStart w:name="z15"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6"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7"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bookmarkStart w:name="z19"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