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c2d5d" w14:textId="d5c2d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Рудный қалалық мәслихатының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2022 жылғы 28 желтоқсандағы № 179 шешімі. Қазақстан Республикасының Әділет министрлігінде 2023 жылғы 6 қаңтарда № 31610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Рудный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Рудный қалалық мәслихаттың "Рудный қалалық мәслихатының аппараты" мемлекеттік мекемесінің "Б" корпусы мемлекеттік әкімшілік қызметшілерінің қызметін бағалау әдістемесін бекіту туралы" 2018 жылғы 20 наурыздағы № 236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7681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