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b5d2" w14:textId="54eb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2022 жылғы 15 сәуірдегі № 117 шешімі. Қазақстан Республикасының Әділет министрлігінде 2022 жылғы 19 сәуірде № 27636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қаласында коммуналдық қалдықтардың түзілу және жинақталу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қаласында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1 есептік бірлікке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және басқа да сол сияқты объектілер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үйлер, санаторийлер, демалыс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Балабақшалар, бөбекжай және басқа да мектепке дейінгі мекемелер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офистер, кеңселер, банктер, байланыс бөлімшелері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Емханалар, медициналық орталықтар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өзге де емдеу-сауықтыру мекемелері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дәмханалар, басқа да көңіл көтеретін орындар және қоғамдық тамақтану мекемелері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Театрлар, кинотеатрлар, концерт залдары, түнгі клубтар, ойын автоматтарының залдары, интернет - кафелер, компьютерлік клубтар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Стадиондар, спорт алаңдары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өнеркәсіптік-тауар дүкендері, аралас дүкендер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Базарлар, сауда павильондары, дүңгіршектер, сөрелер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Өнеркәсіптік, 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автомобильді жуу орындары, АЖС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кооперативтері, гараждар, паркингтер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жуатын орындар, химиялық тазалау орындары, тұрмыстық техника жөндеу орындары, тігін ательесі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Зергерлік, аяқ киімді, сағаттарды жөндеу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Моншалар, сауналар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Бау-бақша кооперативтері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