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334c" w14:textId="7003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4 мамырдағы № 191 "2022 жылға арналған тыңайтқыштарға субсидиялардың тізбесі мен нормаларын, сондай-ақ тыңайтқыштарды (органикалықтарды қоспағанда) субсидиялауға бюджеттік қаражат көлемдерін бекіту туралы"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21 қазандағы № 467 қаулысы. Қазақстан Республикасының Әділет министрлігінде 2022 жылғы 28 қазанда № 30348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"2022 жылға арналған тыңайтқыштарға субсидиялардың тізбесі мен нормаларын, сондай-ақ тыңайтқыштарды (органикалықтарды қоспағанда) субсидиялауға бюджеттік қаражат көлемдерін бекіту туралы" 2022 жылғы 4 мамырдағы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28026 болып тіркелген)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мынадай мазмұндағы реттік нөмірлері 477, 478, 479, 480, 481, 482, 483, 484, 485, 486, 487, 488, 489, 490, 491, 492, 493, 494, 495, 496, 497, 498, 499, 500, 501, 502, 503, 504, 505, 506, 507, 508, 509, 510, 511, 512, 513, 514, 515, 516, 517, 518, 519, 520, 521, 522, 523, 524, 525, 526, 527, 528, 529, 530, 531, 532, 533, 534, 535, 536, 537, 538, 539 және 540-жолдармен толықтырылсын: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- 30%, күкірт (S) - 5%, гумин қышқылдар - 1%, молибден (Мо) - 0,01%, бор (В) - 0,01%, янтарь қышқылы - 0,5%,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- 17%, азот (N) - 9%,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Fosfit-1"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- 7%, фосфор (Р2О5) - фосфит түрінде - 32%, калий (К) - 16%, гумин және фульвоқышқылдар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 бор (В) - 1%, СЛЕС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FULMAKS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парник (S) - 3-5%, бор (В) - 1%, мыс (Cu) - 1%, молибден (Мо) - 0,01%, гумин қышқылдар - 18%, фульво қышқылдар - 5%,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VL 100"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 полиэтилен оксиді - 77%, тұз қышқылы - 10%, кобальт - 0,1%, молибден - 0,1%, гексанат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- 10, Na - 0,8, Si - 0,56, SO4 - 1,5, N - 0,25, P - 0,5, K - 0,15, Mg - 0,05, B - 11, Cu - 0,05, Mn - 0,02, Zn - 0,02, Rb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-10, Na - 1,4, Si - 0,56, SO4 - 2,2, N - 0,25, P - 0,3, K - 0,15, Mg - 0,05, B - 0,05, Cu - 0,05, Mn - 0,02, Zn - 0,02, Rb- 0,04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- 10, Na - 2, Si - 0,56, SO4 - 5,0, N - 0,25, P - 0,5, K - 0,2, Mg - 0,15, B - 0,5, Cu - 0,05, Mn - 0,15, Zn - 5, Rb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глицерол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- 10, Na - 1,3, Si - 0,56, SO4 - 2,0, N - 0,25, P - 0,65, K - 3,5, Mg - 0,04, B - 0,05, Cu - 0,15, Mn - 0,75, Zn - 0,25, Rb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- 43,9, P - 0,3, К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 гидрокси - карбоқышқылдар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 - 33, органикалық заттардың жалпы саны - 48, азоттың жалпы болуы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 - 10, полисахаридтер - 6,1, ауксиндер - 0,6, фосфор (P2O5) - 4, калий (К2О - 3), темір (Fe)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фосфор (P) - 23, калий (K) - 35, магний (MgO) - 1, темір (Fe) - 0,05, мырыш (Zn) - 0,2, бор (В) - 0,1, марганец (Mn) - 0,2, мыс (Cu) - 0,25, молибден (Мо) - 0,002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- 19, фосфор (P) - 19, калий (K) - 19, магний (MgO) - 2, темір (Fe) - 0,05, мырыш (Zn) - 0,2, Бор (В) - 0,1, марганец (Mn) - 0,2, мыс (Cu) - 0,2, молибден (Мо) - 0,002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- 20, калий (K) - 33, магний (MgO) - 1, күкірт (S) - 7,5, мырыш (Zn) - 0,02, бор (В) - 1,5, марганец (Mn) - 0,5, мыс (Cu) - 0,0025,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- 36, калий (K) - 24, магний (MgO) - 2, бор (В) - 2, марганец (Mn)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Фосфор мен Калийдің концентрацияланған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P2O5 - 25, K2O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күкірт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бор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Мырыш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микроэлементтерінің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- 6 - 7,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Темір (Fe) хелат түрінде (EDDHA) - 0,1%; Мырыш (Zn) хелат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Темір (Fe) хелат түрінде (EDTA) - 0,4%; Марганец (Mn) хелат түрінде (EDTA) - 0,2%; Мырыш (Zn) хелат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Сontrol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о.і. Амидті азот (NH2) - 3%; Суда еритін Фосфор Пентаоксиді (P2O5) - 15%; иондық емес ББЗ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о.і. Нитратты Азот (NO3) - 2%, Амидті Азот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о.і. Аммоний Азоты (NH4) - 10%; Суда еритін Фосфор Пентоксиді (P2O5) - 52%; Суда еритін Калий Оксиді (К2О) - 10%; Темір (Fe) хелат түріндегі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о.і. Амидті Азот (NH2) - 12%, Аммоний Азоты (NH4) - 13%; Суда еритін Фосфор Пентоксиді (P2O5) - 5%; Суда еритін Калий Оксиді (K2O) - 5%;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о.і. Нитратты Азот (NO3) - 4%, Амидті Азот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Zn - 1%; Амин қышқылдары, барлығы - 9%; L - амин қышқылдары - 6,5%; Теңіз балдырларының сығындысы - 4%;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Zn - 1%; Co - 0,5%; Mo - 1%; Аминқышқылдары, барлығы - 9%; "L" - аминқышқылдары - 6,5%; Теңіз балдырларының сығындысы - 4%;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- 10%; Органикалық заттар, барлығы - 40%; N - 5%; Zn - 0,75%; Mn - 0,5%; B - 0,1%; S - 4%; Fe - 0,1%; Cu - 0,1%; Mo - 0,02%; Co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- 7%; N - 3,5%; Р - 2%; Mn - 1%; B - 0,3%; S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аминқышқылдары, барлығы - 4,7%; Теңіз балдырларының сығындысы - 4%; Органикалық заттар, барлығы - 22%; N - 5,5%; К - 1%; Zn - 0,15%; Mn - 0,3%; B - 0,05%; S - 4%; Fe - 0,5%; Cu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- 14,4%; N - 7%; Органикалық заттар, барлығы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- 3%; N - 3%; Р - 10%; В - 1%;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сығындысы - 10%; Органикалық заттар, барлығы - 20%; К - 18%; B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сығындысы; "L" амин қышқылдары - 3%; К - 18%; B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аминқышқылдары - 6%; Mn - 3%;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Mn - 6%;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- 10%; N - 10%; B - 0,2%;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- 0,02%, N - 5%, B - 10%, "L" - аминқышқылдары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Mg - 6%;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Мо - 8%; "L" -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K - 20%; "L" - 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сығынды - 25%; Органикалық заттар - 45%;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сығындылар (фульвоқышқылдар) - 18%;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органикалық заттар - 35%; N - 1%; Р - 0,1%; К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 Mn - 20%; Fe - 7,5%; B - 5%; B - 5%; Cu - 5%; Mo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o-o) - 6%;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- 012%; S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Zn - 0,1%; Fe - 0,1%; pH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барлығы - 30%; K, барлығы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3 696,03</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заңнамасымен белгіленген тәртіпте:</w:t>
      </w:r>
    </w:p>
    <w:bookmarkEnd w:id="6"/>
    <w:bookmarkStart w:name="z11" w:id="7"/>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 w:id="11"/>
    <w:p>
      <w:pPr>
        <w:spacing w:after="0"/>
        <w:ind w:left="0"/>
        <w:jc w:val="left"/>
      </w:pPr>
      <w:r>
        <w:rPr>
          <w:rFonts w:ascii="Times New Roman"/>
          <w:b/>
          <w:i w:val="false"/>
          <w:color w:val="000000"/>
        </w:rPr>
        <w:t xml:space="preserve"> 2022 жылға арналған тыңайтқыштарды (органикалықтарды қоспағанда) субсидиялауға бюджеттік қаражат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арналған бюджет қаражатының көлемі,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Республикалык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