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5e64" w14:textId="12e5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12 наурыздағы № 256 "Қостанай облыстық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2022 жылғы 18 мамырдағы № 182 шешімі. Қазақстан Республикасының Әділет министрлігінде 2022 жылғы 20 мамырда № 28140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тармақшасының 1-тармағына сәйкес Қостанай облыстық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"Қостанай облыстық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12 наурыздағы № 256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7634 болып тіркелген).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