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1d86e" w14:textId="d81d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аудандық мәслихатының 2022 жылғы 8 сәуірдегі № 18/110 "Мұнайлы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Маңғыстау облысы Мұнайлы аудандық мәслихатының 2022 жылғы 7 қыркүйектегі № 21/127 шешімі. Қазақстан Республикасының Әділет министрлігінде 2022 жылғы 28 қыркүйекте № 29871 болып тіркелді</w:t>
      </w:r>
    </w:p>
    <w:p>
      <w:pPr>
        <w:spacing w:after="0"/>
        <w:ind w:left="0"/>
        <w:jc w:val="both"/>
      </w:pPr>
      <w:bookmarkStart w:name="z1" w:id="0"/>
      <w:r>
        <w:rPr>
          <w:rFonts w:ascii="Times New Roman"/>
          <w:b w:val="false"/>
          <w:i w:val="false"/>
          <w:color w:val="000000"/>
          <w:sz w:val="28"/>
        </w:rPr>
        <w:t>
      Мұнайлы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Мұнайлы аудандық мәслихатының "Мұнайлы ауданында мүгедектер қатарындағы кемтар балаларды жеке оқыту жоспары бойынша үйде оқытуға жұмсаған шығындарын өндіріп алу тәртібі мен мөлшерін айқындау туралы" 2022 жылғы 8 сәуірдегі </w:t>
      </w:r>
      <w:r>
        <w:rPr>
          <w:rFonts w:ascii="Times New Roman"/>
          <w:b w:val="false"/>
          <w:i w:val="false"/>
          <w:color w:val="000000"/>
          <w:sz w:val="28"/>
        </w:rPr>
        <w:t>№18/110</w:t>
      </w:r>
      <w:r>
        <w:rPr>
          <w:rFonts w:ascii="Times New Roman"/>
          <w:b w:val="false"/>
          <w:i w:val="false"/>
          <w:color w:val="000000"/>
          <w:sz w:val="28"/>
        </w:rPr>
        <w:t xml:space="preserve"> (Нормативтік құқықтық актілерді мемлекеттік тіркеу Тізілімінде №27640 болып тіркелген) шешіміне келесідей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"Мұнайлы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3"/>
    <w:bookmarkStart w:name="z5"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жаңа жаңа редакцияда жазылсын:</w:t>
      </w:r>
    </w:p>
    <w:bookmarkEnd w:id="4"/>
    <w:bookmarkStart w:name="z6" w:id="5"/>
    <w:p>
      <w:pPr>
        <w:spacing w:after="0"/>
        <w:ind w:left="0"/>
        <w:jc w:val="both"/>
      </w:pPr>
      <w:r>
        <w:rPr>
          <w:rFonts w:ascii="Times New Roman"/>
          <w:b w:val="false"/>
          <w:i w:val="false"/>
          <w:color w:val="000000"/>
          <w:sz w:val="28"/>
        </w:rPr>
        <w:t>
      "1. Мұнайлы ауданында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қосымшасына сәйкес айқындалсын.";</w:t>
      </w:r>
    </w:p>
    <w:bookmarkEnd w:id="5"/>
    <w:bookmarkStart w:name="z7"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Билялов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7 қыркүйектегі № 21/127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сәуірдегі № 18/110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 шешіміне қосымша</w:t>
            </w:r>
          </w:p>
        </w:tc>
      </w:tr>
    </w:tbl>
    <w:bookmarkStart w:name="z13" w:id="8"/>
    <w:p>
      <w:pPr>
        <w:spacing w:after="0"/>
        <w:ind w:left="0"/>
        <w:jc w:val="left"/>
      </w:pPr>
      <w:r>
        <w:rPr>
          <w:rFonts w:ascii="Times New Roman"/>
          <w:b/>
          <w:i w:val="false"/>
          <w:color w:val="000000"/>
        </w:rPr>
        <w:t xml:space="preserve"> Мұнайлы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8"/>
    <w:bookmarkStart w:name="z14" w:id="9"/>
    <w:p>
      <w:pPr>
        <w:spacing w:after="0"/>
        <w:ind w:left="0"/>
        <w:jc w:val="both"/>
      </w:pPr>
      <w:r>
        <w:rPr>
          <w:rFonts w:ascii="Times New Roman"/>
          <w:b w:val="false"/>
          <w:i w:val="false"/>
          <w:color w:val="000000"/>
          <w:sz w:val="28"/>
        </w:rPr>
        <w:t xml:space="preserve">
      1. Осы Мұнайлы ауданында мүгедектігі бар адамдар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№22394 болып тіркелген) бекітілген "Мүгедек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9"/>
    <w:bookmarkStart w:name="z15" w:id="10"/>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оқытуға жұмсалған шығындарды өтеуді (бұдан әрі-оқытуға жұмсалған шығындарды өтеу) "Мұнайлы ауданы әкімдігінің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10"/>
    <w:bookmarkStart w:name="z16" w:id="11"/>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1"/>
    <w:bookmarkStart w:name="z17" w:id="12"/>
    <w:p>
      <w:pPr>
        <w:spacing w:after="0"/>
        <w:ind w:left="0"/>
        <w:jc w:val="both"/>
      </w:pPr>
      <w:r>
        <w:rPr>
          <w:rFonts w:ascii="Times New Roman"/>
          <w:b w:val="false"/>
          <w:i w:val="false"/>
          <w:color w:val="000000"/>
          <w:sz w:val="28"/>
        </w:rPr>
        <w:t>
      4. Оқытуға жұмсалған шығындарды өндіріп алу психологиялық- медициналық-педагогикалық консультацияның қорытындысында белгіленген мерзім аяқталғанға дейін өтініш берген айдан бастап жүргізіледі.</w:t>
      </w:r>
    </w:p>
    <w:bookmarkEnd w:id="12"/>
    <w:bookmarkStart w:name="z18" w:id="13"/>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3"/>
    <w:bookmarkStart w:name="z19" w:id="14"/>
    <w:p>
      <w:pPr>
        <w:spacing w:after="0"/>
        <w:ind w:left="0"/>
        <w:jc w:val="both"/>
      </w:pPr>
      <w:r>
        <w:rPr>
          <w:rFonts w:ascii="Times New Roman"/>
          <w:b w:val="false"/>
          <w:i w:val="false"/>
          <w:color w:val="000000"/>
          <w:sz w:val="28"/>
        </w:rPr>
        <w:t xml:space="preserve">
      6.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4"/>
    <w:bookmarkStart w:name="z20"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бес айлық есептік көрсеткішке тең.</w:t>
      </w:r>
    </w:p>
    <w:bookmarkEnd w:id="15"/>
    <w:bookmarkStart w:name="z21" w:id="16"/>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