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fd5d" w14:textId="e05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2021 жылғы 16 сәуірдегі №3/21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2022 жылғы 10 ақпандағы № 15/97 шешімі. Қазақстан Республикасының Әділет министрлігінде 2022 жылғы 22 ақпанда № 26883 болып тіркелді. Күші жойылды - Маңғыстау облысы Мұнайлы аудандық мәслихатының 23 қазандағы 2023 жылғы № 6/41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16 сәуірдегі </w:t>
      </w:r>
      <w:r>
        <w:rPr>
          <w:rFonts w:ascii="Times New Roman"/>
          <w:b w:val="false"/>
          <w:i w:val="false"/>
          <w:color w:val="000000"/>
          <w:sz w:val="28"/>
        </w:rPr>
        <w:t>№3/21</w:t>
      </w:r>
      <w:r>
        <w:rPr>
          <w:rFonts w:ascii="Times New Roman"/>
          <w:b w:val="false"/>
          <w:i w:val="false"/>
          <w:color w:val="000000"/>
          <w:sz w:val="28"/>
        </w:rPr>
        <w:t xml:space="preserve"> шешіміне (Нормативтік құқықтық актілерді мемлекеттік тіркеу тізілімінде № 4503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сәуірдегі №3/21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Мұнайлы ауданында әлеуметтiк көмек көрсетудің, оның мөлшерлерiн белгiлеудің және мұқтаж азаматтардың жекелеген санаттарының тiзбесiн айқындаудың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Мұнайлы ауданында әлеуметтiк көмек көрсетудің, оның мөлшерлерiн белгiлеудің және мұқтаж азаматтардың жекелеген санаттарының тiзбесiн айқындаудың қағидасы (бұдан әрi - Қағида)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1" w:id="14"/>
    <w:p>
      <w:pPr>
        <w:spacing w:after="0"/>
        <w:ind w:left="0"/>
        <w:jc w:val="both"/>
      </w:pPr>
      <w:r>
        <w:rPr>
          <w:rFonts w:ascii="Times New Roman"/>
          <w:b w:val="false"/>
          <w:i w:val="false"/>
          <w:color w:val="000000"/>
          <w:sz w:val="28"/>
        </w:rPr>
        <w:t>
      7) уәкiлеттi орган - "Мұнайлы аудандық жұмыспен қамту, әлеуметтiк бағдарламалар бөлiмi" мемлекеттiк мекемесi;</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6" w:id="19"/>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ақшалай түрдегі төлем бір рет келесі санаттағы азаматтарға көрсетіледі:</w:t>
      </w:r>
    </w:p>
    <w:bookmarkEnd w:id="21"/>
    <w:bookmarkStart w:name="z29" w:id="22"/>
    <w:p>
      <w:pPr>
        <w:spacing w:after="0"/>
        <w:ind w:left="0"/>
        <w:jc w:val="both"/>
      </w:pPr>
      <w:r>
        <w:rPr>
          <w:rFonts w:ascii="Times New Roman"/>
          <w:b w:val="false"/>
          <w:i w:val="false"/>
          <w:color w:val="000000"/>
          <w:sz w:val="28"/>
        </w:rPr>
        <w:t>
      1) 21-23 наурыз – Наурыз мейрамы:</w:t>
      </w:r>
    </w:p>
    <w:bookmarkEnd w:id="22"/>
    <w:bookmarkStart w:name="z30" w:id="23"/>
    <w:p>
      <w:pPr>
        <w:spacing w:after="0"/>
        <w:ind w:left="0"/>
        <w:jc w:val="both"/>
      </w:pPr>
      <w:r>
        <w:rPr>
          <w:rFonts w:ascii="Times New Roman"/>
          <w:b w:val="false"/>
          <w:i w:val="false"/>
          <w:color w:val="000000"/>
          <w:sz w:val="28"/>
        </w:rPr>
        <w:t>
      "Алтын алқа" алқаларымен марапатталған көп балалы аналарға, Бұрынғы Кеңес Социалистік Республикалар Одағының (бұдан әрі-бұрынғы КСР Одағы) "Батыр ана", "Аналық даңқ" (1, 2, 3 дәрежесі) ордендерімен, "Аналық медалі" (2 дәрежесі) медалімен марапатталған көп балалы аналарға 2 (екі)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5 (бес) айлық есептік көрсеткіш;</w:t>
      </w:r>
    </w:p>
    <w:bookmarkEnd w:id="24"/>
    <w:bookmarkStart w:name="z32" w:id="25"/>
    <w:p>
      <w:pPr>
        <w:spacing w:after="0"/>
        <w:ind w:left="0"/>
        <w:jc w:val="both"/>
      </w:pPr>
      <w:r>
        <w:rPr>
          <w:rFonts w:ascii="Times New Roman"/>
          <w:b w:val="false"/>
          <w:i w:val="false"/>
          <w:color w:val="000000"/>
          <w:sz w:val="28"/>
        </w:rPr>
        <w:t>
      2) 1 мамыр – Қазақстан халқының бірлігі мерекесі:</w:t>
      </w:r>
    </w:p>
    <w:bookmarkEnd w:id="25"/>
    <w:bookmarkStart w:name="z33" w:id="26"/>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8 (сегіз)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5 (бес) айлық есептік көрсеткіш;</w:t>
      </w:r>
    </w:p>
    <w:bookmarkEnd w:id="27"/>
    <w:bookmarkStart w:name="z35" w:id="2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60 (алпыс) айлық есептік көрсеткіш;</w:t>
      </w:r>
    </w:p>
    <w:bookmarkEnd w:id="28"/>
    <w:bookmarkStart w:name="z36" w:id="2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w:t>
      </w:r>
    </w:p>
    <w:bookmarkEnd w:id="29"/>
    <w:bookmarkStart w:name="z37" w:id="3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30"/>
    <w:bookmarkStart w:name="z38" w:id="31"/>
    <w:p>
      <w:pPr>
        <w:spacing w:after="0"/>
        <w:ind w:left="0"/>
        <w:jc w:val="both"/>
      </w:pPr>
      <w:r>
        <w:rPr>
          <w:rFonts w:ascii="Times New Roman"/>
          <w:b w:val="false"/>
          <w:i w:val="false"/>
          <w:color w:val="000000"/>
          <w:sz w:val="28"/>
        </w:rPr>
        <w:t>
      3) 9 мамыр – Жеңіс күні</w:t>
      </w:r>
    </w:p>
    <w:bookmarkEnd w:id="31"/>
    <w:bookmarkStart w:name="z39" w:id="32"/>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32"/>
    <w:bookmarkStart w:name="z40" w:id="33"/>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p>
    <w:bookmarkEnd w:id="33"/>
    <w:bookmarkStart w:name="z41" w:id="34"/>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(1986-1987 жылдардағы Чернобыль атом электр станциясындағы апатты жоюға қатысушылардан басқа) – 50 (елу) айлық есептік көрсеткіш;</w:t>
      </w:r>
    </w:p>
    <w:bookmarkEnd w:id="34"/>
    <w:bookmarkStart w:name="z42" w:id="3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w:t>
      </w:r>
    </w:p>
    <w:bookmarkEnd w:id="35"/>
    <w:bookmarkStart w:name="z43"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50 (елу) айлық есептік көрсеткіш;</w:t>
      </w:r>
    </w:p>
    <w:bookmarkEnd w:id="36"/>
    <w:bookmarkStart w:name="z44"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w:t>
      </w:r>
    </w:p>
    <w:bookmarkEnd w:id="37"/>
    <w:bookmarkStart w:name="z45"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w:t>
      </w:r>
    </w:p>
    <w:bookmarkEnd w:id="38"/>
    <w:bookmarkStart w:name="z46"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w:t>
      </w:r>
    </w:p>
    <w:bookmarkEnd w:id="39"/>
    <w:bookmarkStart w:name="z47" w:id="4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50 (елу) айлық есептік көрсеткіш;</w:t>
      </w:r>
    </w:p>
    <w:bookmarkEnd w:id="40"/>
    <w:bookmarkStart w:name="z48" w:id="4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w:t>
      </w:r>
    </w:p>
    <w:bookmarkEnd w:id="41"/>
    <w:bookmarkStart w:name="z49" w:id="4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w:t>
      </w:r>
    </w:p>
    <w:bookmarkEnd w:id="45"/>
    <w:bookmarkStart w:name="z53"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w:t>
      </w:r>
    </w:p>
    <w:bookmarkEnd w:id="46"/>
    <w:bookmarkStart w:name="z54"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w:t>
      </w:r>
    </w:p>
    <w:bookmarkEnd w:id="47"/>
    <w:bookmarkStart w:name="z55"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40 (қырық) айлық есептік көрсеткіш;</w:t>
      </w:r>
    </w:p>
    <w:bookmarkEnd w:id="48"/>
    <w:bookmarkStart w:name="z56" w:id="49"/>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w:t>
      </w:r>
    </w:p>
    <w:bookmarkEnd w:id="49"/>
    <w:bookmarkStart w:name="z57" w:id="50"/>
    <w:p>
      <w:pPr>
        <w:spacing w:after="0"/>
        <w:ind w:left="0"/>
        <w:jc w:val="both"/>
      </w:pPr>
      <w:r>
        <w:rPr>
          <w:rFonts w:ascii="Times New Roman"/>
          <w:b w:val="false"/>
          <w:i w:val="false"/>
          <w:color w:val="000000"/>
          <w:sz w:val="28"/>
        </w:rPr>
        <w:t>
      4) 30 тамыз –Конституция күні:</w:t>
      </w:r>
    </w:p>
    <w:bookmarkEnd w:id="50"/>
    <w:bookmarkStart w:name="z58" w:id="51"/>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5 (бес) айлық есептік көрсеткіш;</w:t>
      </w:r>
    </w:p>
    <w:bookmarkEnd w:id="51"/>
    <w:bookmarkStart w:name="z59" w:id="52"/>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10 (он)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5) қазанның екінші жексенбісі-Қазақстан Республикасының мүгедектері күні:</w:t>
      </w:r>
    </w:p>
    <w:bookmarkEnd w:id="53"/>
    <w:bookmarkStart w:name="z61" w:id="54"/>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5 (бес) айлық есептік көрсеткіш;</w:t>
      </w:r>
    </w:p>
    <w:bookmarkEnd w:id="54"/>
    <w:bookmarkStart w:name="z62" w:id="55"/>
    <w:p>
      <w:pPr>
        <w:spacing w:after="0"/>
        <w:ind w:left="0"/>
        <w:jc w:val="both"/>
      </w:pPr>
      <w:r>
        <w:rPr>
          <w:rFonts w:ascii="Times New Roman"/>
          <w:b w:val="false"/>
          <w:i w:val="false"/>
          <w:color w:val="000000"/>
          <w:sz w:val="28"/>
        </w:rPr>
        <w:t>
      5) 16 желтоқсан – Тәуелсіздік күні:</w:t>
      </w:r>
    </w:p>
    <w:bookmarkEnd w:id="55"/>
    <w:bookmarkStart w:name="z63" w:id="5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алмайтын адамдарға – 2 (екі)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5 (бес) айлық есептік көрсеткіш;</w:t>
      </w:r>
    </w:p>
    <w:bookmarkEnd w:id="58"/>
    <w:bookmarkStart w:name="z66" w:id="59"/>
    <w:p>
      <w:pPr>
        <w:spacing w:after="0"/>
        <w:ind w:left="0"/>
        <w:jc w:val="both"/>
      </w:pPr>
      <w:r>
        <w:rPr>
          <w:rFonts w:ascii="Times New Roman"/>
          <w:b w:val="false"/>
          <w:i w:val="false"/>
          <w:color w:val="000000"/>
          <w:sz w:val="28"/>
        </w:rPr>
        <w:t>
      7. Өмірде қиын жағдай туындаған кезде мұқтаждардың жекелеген санаттарына әлеуметтік көмек бір рет және (немесе) мерзімді (ай сайын) көрсетіледі:</w:t>
      </w:r>
    </w:p>
    <w:bookmarkEnd w:id="59"/>
    <w:bookmarkStart w:name="z67" w:id="60"/>
    <w:p>
      <w:pPr>
        <w:spacing w:after="0"/>
        <w:ind w:left="0"/>
        <w:jc w:val="both"/>
      </w:pPr>
      <w:r>
        <w:rPr>
          <w:rFonts w:ascii="Times New Roman"/>
          <w:b w:val="false"/>
          <w:i w:val="false"/>
          <w:color w:val="000000"/>
          <w:sz w:val="28"/>
        </w:rPr>
        <w:t>
      уәкілетті ұйымнан мүгедектігіне байланысты мемлекеттік жәрдемақы алмайтын, әлеуметтік маңызды аурулары бар: қатерлі ісіктері бар, туберкулез ауруымен диспансерлік есепте тұрған, иммун тапшылығы вирусын жұқтырған адамдарға (АИВ), табыстарын есепке алмай бір рет 26 (жиырма алты)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адамның иммунитет тапшылығы вирусын жұқтырып алған балаларға, Қазақстан Республикасы бойынша 2 (екі) ең төменгі күнкөріс мөлшерінде, ай сайын;</w:t>
      </w:r>
    </w:p>
    <w:bookmarkEnd w:id="61"/>
    <w:bookmarkStart w:name="z69" w:id="62"/>
    <w:p>
      <w:pPr>
        <w:spacing w:after="0"/>
        <w:ind w:left="0"/>
        <w:jc w:val="both"/>
      </w:pPr>
      <w:r>
        <w:rPr>
          <w:rFonts w:ascii="Times New Roman"/>
          <w:b w:val="false"/>
          <w:i w:val="false"/>
          <w:color w:val="000000"/>
          <w:sz w:val="28"/>
        </w:rPr>
        <w:t>
      табиғи зілзаланың немесе өрттің салдарынан зиян келтірілген тұлғаларға, табыстарын есепке алмай бір рет 50 (елу)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келесі негіздемелер бойынша өмірде қиын жағдайға тап болған тұлғаларға (отбасыларға):</w:t>
      </w:r>
    </w:p>
    <w:bookmarkEnd w:id="63"/>
    <w:bookmarkStart w:name="z71" w:id="64"/>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 40 (қырық) айлық есептік көрсеткішке дейінгі мөлшерінде;</w:t>
      </w:r>
    </w:p>
    <w:bookmarkEnd w:id="64"/>
    <w:bookmarkStart w:name="z72" w:id="65"/>
    <w:p>
      <w:pPr>
        <w:spacing w:after="0"/>
        <w:ind w:left="0"/>
        <w:jc w:val="both"/>
      </w:pPr>
      <w:r>
        <w:rPr>
          <w:rFonts w:ascii="Times New Roman"/>
          <w:b w:val="false"/>
          <w:i w:val="false"/>
          <w:color w:val="000000"/>
          <w:sz w:val="28"/>
        </w:rPr>
        <w:t>
      мүгедек студенттер;</w:t>
      </w:r>
    </w:p>
    <w:bookmarkEnd w:id="65"/>
    <w:bookmarkStart w:name="z73" w:id="66"/>
    <w:p>
      <w:pPr>
        <w:spacing w:after="0"/>
        <w:ind w:left="0"/>
        <w:jc w:val="both"/>
      </w:pPr>
      <w:r>
        <w:rPr>
          <w:rFonts w:ascii="Times New Roman"/>
          <w:b w:val="false"/>
          <w:i w:val="false"/>
          <w:color w:val="000000"/>
          <w:sz w:val="28"/>
        </w:rPr>
        <w:t>
      өтініш беру алдындағы он екі айға Маңғыстау облысы бойынша белгіленген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 және тамақтану және тұруға кететін шығындарды ішінара өтейтін ай сайынғы әлеуметтік төлем 5 (бес) айлық есептік көрсеткіш;</w:t>
      </w:r>
    </w:p>
    <w:bookmarkEnd w:id="66"/>
    <w:bookmarkStart w:name="z74" w:id="67"/>
    <w:p>
      <w:pPr>
        <w:spacing w:after="0"/>
        <w:ind w:left="0"/>
        <w:jc w:val="both"/>
      </w:pPr>
      <w:r>
        <w:rPr>
          <w:rFonts w:ascii="Times New Roman"/>
          <w:b w:val="false"/>
          <w:i w:val="false"/>
          <w:color w:val="000000"/>
          <w:sz w:val="28"/>
        </w:rPr>
        <w:t>
      тұл жетім студенттер, балалар үйінің, балалар ауылының тәрбиеленушілері, ата-анасының біреуі немесе екеуі де мүгедек болуы, жасы бойынша ата-анасының екеуі де зейнеткер болуы, ата-анасының біреуі қайтыс болуы,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жоғары оқу орнында, орташа, техникалық және кәсіби, орташадан кейінгі білім беру мекемелерінде күндізгі бөлімде оқитын балалары бар отбасылар;</w:t>
      </w:r>
    </w:p>
    <w:bookmarkEnd w:id="67"/>
    <w:bookmarkStart w:name="z75" w:id="68"/>
    <w:p>
      <w:pPr>
        <w:spacing w:after="0"/>
        <w:ind w:left="0"/>
        <w:jc w:val="both"/>
      </w:pPr>
      <w:r>
        <w:rPr>
          <w:rFonts w:ascii="Times New Roman"/>
          <w:b w:val="false"/>
          <w:i w:val="false"/>
          <w:color w:val="000000"/>
          <w:sz w:val="28"/>
        </w:rPr>
        <w:t>
      ауданның денсаулық сақтау, білім беру, агроөнеркәсіптік кешені, әлеуметтік қамсыздандыру, мәдениет, спорт және туризм мемлекеттік мекемелерінің сұранысы негізінде, өтініш беру алдындағы он екі айға Маңғыстау облысы бойынша белгіленген ең төменгі күнкөріс деңгейінен төмен, отбасының жан басына шаққандағы орташа табыстың және келісім 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 және тамақтану мен тұруға кететін шығындарды ішінара өтейтін ай сайынғы әлеуметтік төлем 5 (бес) айлық есептік көрсетік көрсеткіш;</w:t>
      </w:r>
    </w:p>
    <w:bookmarkEnd w:id="68"/>
    <w:bookmarkStart w:name="z76" w:id="69"/>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табысы есебінсіз жыл сайын шипажайлық - курорттық жолдама беру;</w:t>
      </w:r>
    </w:p>
    <w:bookmarkEnd w:id="69"/>
    <w:bookmarkStart w:name="z77" w:id="70"/>
    <w:p>
      <w:pPr>
        <w:spacing w:after="0"/>
        <w:ind w:left="0"/>
        <w:jc w:val="both"/>
      </w:pPr>
      <w:r>
        <w:rPr>
          <w:rFonts w:ascii="Times New Roman"/>
          <w:b w:val="false"/>
          <w:i w:val="false"/>
          <w:color w:val="000000"/>
          <w:sz w:val="28"/>
        </w:rPr>
        <w:t>
      Ұлы Отан соғысының ардагерлеріне коммуналдық қызметтерге ақы төлеуге, тұрғын үйді күтіп ұстауға әлеуметтік көмек, табысы есебінсіз ай сайын нақты шығын мөлшерінде ұсынылады.</w:t>
      </w:r>
    </w:p>
    <w:bookmarkEnd w:id="70"/>
    <w:bookmarkStart w:name="z78" w:id="71"/>
    <w:p>
      <w:pPr>
        <w:spacing w:after="0"/>
        <w:ind w:left="0"/>
        <w:jc w:val="both"/>
      </w:pPr>
      <w:r>
        <w:rPr>
          <w:rFonts w:ascii="Times New Roman"/>
          <w:b w:val="false"/>
          <w:i w:val="false"/>
          <w:color w:val="000000"/>
          <w:sz w:val="28"/>
        </w:rPr>
        <w:t>
      8. Әлеуметтік көмек көрсету тәртібі, әлеуметтік көмекті қайтару және тоқтату үшін негіз Үлгілік қағидаларға сәйкес айқындалады.</w:t>
      </w:r>
    </w:p>
    <w:bookmarkEnd w:id="71"/>
    <w:bookmarkStart w:name="z79" w:id="7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 ұсынған тізім бойынша көрсетіледі.</w:t>
      </w:r>
    </w:p>
    <w:bookmarkEnd w:id="72"/>
    <w:bookmarkStart w:name="z80" w:id="73"/>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3"/>
    <w:bookmarkStart w:name="z81" w:id="7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2" w:id="75"/>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75"/>
    <w:bookmarkStart w:name="z83" w:id="76"/>
    <w:p>
      <w:pPr>
        <w:spacing w:after="0"/>
        <w:ind w:left="0"/>
        <w:jc w:val="left"/>
      </w:pPr>
      <w:r>
        <w:rPr>
          <w:rFonts w:ascii="Times New Roman"/>
          <w:b/>
          <w:i w:val="false"/>
          <w:color w:val="000000"/>
        </w:rPr>
        <w:t xml:space="preserve"> 3. Қорытынды ереже</w:t>
      </w:r>
    </w:p>
    <w:bookmarkEnd w:id="76"/>
    <w:bookmarkStart w:name="z84"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