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fa86" w14:textId="e32f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Маңғыстау облысы Түпқараған аудандық мәслихатының 2022 жылғы 23 қарашадағы № 19/117 шешімі. Қазақстан Республикасының Әділет министрлігінде 2022 жылғы 29 қарашада № 30813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Түпқараған ауданында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19/117 шешіміне қосымша</w:t>
            </w:r>
          </w:p>
        </w:tc>
      </w:tr>
    </w:tbl>
    <w:bookmarkStart w:name="z11" w:id="3"/>
    <w:p>
      <w:pPr>
        <w:spacing w:after="0"/>
        <w:ind w:left="0"/>
        <w:jc w:val="left"/>
      </w:pPr>
      <w:r>
        <w:rPr>
          <w:rFonts w:ascii="Times New Roman"/>
          <w:b/>
          <w:i w:val="false"/>
          <w:color w:val="000000"/>
        </w:rPr>
        <w:t xml:space="preserve"> 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аудандық мәслихатының 28.04.2023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2" w:id="4"/>
    <w:p>
      <w:pPr>
        <w:spacing w:after="0"/>
        <w:ind w:left="0"/>
        <w:jc w:val="both"/>
      </w:pPr>
      <w:r>
        <w:rPr>
          <w:rFonts w:ascii="Times New Roman"/>
          <w:b w:val="false"/>
          <w:i w:val="false"/>
          <w:color w:val="000000"/>
          <w:sz w:val="28"/>
        </w:rPr>
        <w:t xml:space="preserve">
      1. Осы 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 22394 болып тіркелген) (бұдан әрі -Қағидалар) сәйкес әзірленді.</w:t>
      </w:r>
    </w:p>
    <w:bookmarkEnd w:id="4"/>
    <w:bookmarkStart w:name="z13"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шағындарын өндіріп алу) мүгедектігі бар баланың үйде оқу фактісін растайтын оқу орнының анықтамасы негізінде "Түпқараған аудандық жұмыспен қамту, әлеуметтік бағдарламалар бөлімі" мемлекеттік мекемесімен жүргізіледі.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Түпқараған аудандық мәслихатының 20.10.2023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5"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6"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7"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акционерлік қоғамы арқылы уәкілетті органға немесе порталға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9"/>
    <w:bookmarkStart w:name="z18" w:id="10"/>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9" w:id="11"/>
    <w:p>
      <w:pPr>
        <w:spacing w:after="0"/>
        <w:ind w:left="0"/>
        <w:jc w:val="both"/>
      </w:pPr>
      <w:r>
        <w:rPr>
          <w:rFonts w:ascii="Times New Roman"/>
          <w:b w:val="false"/>
          <w:i w:val="false"/>
          <w:color w:val="000000"/>
          <w:sz w:val="28"/>
        </w:rPr>
        <w:t>
      7. Мүгедектігі бар балалар қатарындағы кемтар балаларды жеке оқу жоспары бойынша үйде оқытуға жұмсаған шығындарды өндіріп алу мөлшері ай сайын әрбір мүгедектігі бар балаға 5 (бес) айлық есептік көрсеткішке тең.</w:t>
      </w:r>
    </w:p>
    <w:bookmarkEnd w:id="11"/>
    <w:bookmarkStart w:name="z20" w:id="12"/>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