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8051" w14:textId="a3c8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мөлшерін айқындау туралы</w:t>
      </w:r>
    </w:p>
    <w:p>
      <w:pPr>
        <w:spacing w:after="0"/>
        <w:ind w:left="0"/>
        <w:jc w:val="both"/>
      </w:pPr>
      <w:r>
        <w:rPr>
          <w:rFonts w:ascii="Times New Roman"/>
          <w:b w:val="false"/>
          <w:i w:val="false"/>
          <w:color w:val="000000"/>
          <w:sz w:val="28"/>
        </w:rPr>
        <w:t>Маңғыстау облысы Қарақия аудандық мәслихатының 2022 жылғы 30 маусымдағы № 16/155 шешімі. Қазақстан Республикасының Әділет министрлігінде 2022 жылғы 14 шілдеде № 28809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орыс тіліндегі мәтіні өзгермейді - Маңғыстау облысы Қарақия аудандық мәслихатының 03.05.2023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Қарақия аудандық мәслихаты ШЕШТІ:</w:t>
      </w:r>
    </w:p>
    <w:bookmarkEnd w:id="0"/>
    <w:bookmarkStart w:name="z2" w:id="1"/>
    <w:p>
      <w:pPr>
        <w:spacing w:after="0"/>
        <w:ind w:left="0"/>
        <w:jc w:val="both"/>
      </w:pPr>
      <w:r>
        <w:rPr>
          <w:rFonts w:ascii="Times New Roman"/>
          <w:b w:val="false"/>
          <w:i w:val="false"/>
          <w:color w:val="000000"/>
          <w:sz w:val="28"/>
        </w:rPr>
        <w:t>
      1. Қарақия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Қарақия аудандық мәслихатының 19.09.2022 </w:t>
      </w:r>
      <w:r>
        <w:rPr>
          <w:rFonts w:ascii="Times New Roman"/>
          <w:b w:val="false"/>
          <w:i w:val="false"/>
          <w:color w:val="000000"/>
          <w:sz w:val="28"/>
        </w:rPr>
        <w:t>№ 18/183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16/155 шешіміне қосымша</w:t>
            </w:r>
          </w:p>
        </w:tc>
      </w:tr>
    </w:tbl>
    <w:bookmarkStart w:name="z13" w:id="3"/>
    <w:p>
      <w:pPr>
        <w:spacing w:after="0"/>
        <w:ind w:left="0"/>
        <w:jc w:val="left"/>
      </w:pPr>
      <w:r>
        <w:rPr>
          <w:rFonts w:ascii="Times New Roman"/>
          <w:b/>
          <w:i w:val="false"/>
          <w:color w:val="000000"/>
        </w:rPr>
        <w:t xml:space="preserve"> Қарақия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w:t>
      </w:r>
    </w:p>
    <w:bookmarkEnd w:id="3"/>
    <w:p>
      <w:pPr>
        <w:spacing w:after="0"/>
        <w:ind w:left="0"/>
        <w:jc w:val="both"/>
      </w:pPr>
      <w:r>
        <w:rPr>
          <w:rFonts w:ascii="Times New Roman"/>
          <w:b w:val="false"/>
          <w:i w:val="false"/>
          <w:color w:val="ff0000"/>
          <w:sz w:val="28"/>
        </w:rPr>
        <w:t xml:space="preserve">
      Ескерту. Қосымша жаңа редакцияда - Маңғыстау облысы Қарақия аудандық мәслихатының 03.05.2023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4"/>
    <w:p>
      <w:pPr>
        <w:spacing w:after="0"/>
        <w:ind w:left="0"/>
        <w:jc w:val="both"/>
      </w:pPr>
      <w:r>
        <w:rPr>
          <w:rFonts w:ascii="Times New Roman"/>
          <w:b w:val="false"/>
          <w:i w:val="false"/>
          <w:color w:val="000000"/>
          <w:sz w:val="28"/>
        </w:rPr>
        <w:t xml:space="preserve">
      1. Осы Қарақия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қағидаларына (Нормативтік құқықтық актілерді мемлекеттік тіркеу тізілімінде № 22394 болып тіркелген) (бұдан әрі - Қағидалар) сәйкес әзірленді.</w:t>
      </w:r>
    </w:p>
    <w:bookmarkEnd w:id="4"/>
    <w:bookmarkStart w:name="z15"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"Қарақия аудандық жұмыспен қамту, әлеуметтік бағдарламалар бөлімі" мемлекеттік мекемесімен жүргізіледі.".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Қарақия аудандық мәслихатының 19.10.2023 </w:t>
      </w:r>
      <w:r>
        <w:rPr>
          <w:rFonts w:ascii="Times New Roman"/>
          <w:b w:val="false"/>
          <w:i w:val="false"/>
          <w:color w:val="000000"/>
          <w:sz w:val="28"/>
        </w:rPr>
        <w:t>№ 7/77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7"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8" w:id="8"/>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9" w:id="9"/>
    <w:p>
      <w:pPr>
        <w:spacing w:after="0"/>
        <w:ind w:left="0"/>
        <w:jc w:val="both"/>
      </w:pPr>
      <w:r>
        <w:rPr>
          <w:rFonts w:ascii="Times New Roman"/>
          <w:b w:val="false"/>
          <w:i w:val="false"/>
          <w:color w:val="000000"/>
          <w:sz w:val="28"/>
        </w:rPr>
        <w:t xml:space="preserve">
      6. Үйде оқытуға жұмсаған шығындарды өндіріп алу үшін өтініш беруші "Азаматтарға арналған үкімет" мемлекеттік корпорациясы" коммерциялық емес акционерлік қоғамы арқылы уәкілетті органға немесе порталға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2-қосымшаға </w:t>
      </w:r>
      <w:r>
        <w:rPr>
          <w:rFonts w:ascii="Times New Roman"/>
          <w:b w:val="false"/>
          <w:i w:val="false"/>
          <w:color w:val="000000"/>
          <w:sz w:val="28"/>
        </w:rPr>
        <w:t>сәйкес нысан бойынша өтінішпен жүгінеді.</w:t>
      </w:r>
    </w:p>
    <w:bookmarkEnd w:id="9"/>
    <w:bookmarkStart w:name="z20" w:id="10"/>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21" w:id="11"/>
    <w:p>
      <w:pPr>
        <w:spacing w:after="0"/>
        <w:ind w:left="0"/>
        <w:jc w:val="both"/>
      </w:pPr>
      <w:r>
        <w:rPr>
          <w:rFonts w:ascii="Times New Roman"/>
          <w:b w:val="false"/>
          <w:i w:val="false"/>
          <w:color w:val="000000"/>
          <w:sz w:val="28"/>
        </w:rPr>
        <w:t>
      7. Оқытуға жұмсаған шығындарды өндіріп алу мөлшері ай сайын әрбір мүгедектігі бар балаға 5 (бес) айлық есептік көрсеткішке тең.</w:t>
      </w:r>
    </w:p>
    <w:bookmarkEnd w:id="11"/>
    <w:bookmarkStart w:name="z22" w:id="12"/>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Қағидаларға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