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3004" w14:textId="72d3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газ толтыру станцияларының, газ толтыру пункттерінің, топтық резервуарлық қондырғылардың, автогаз құю станцияларының иелері үшін сұйытылған мұнай газы көлемдерін айқындау тетігін бекіту туралы</w:t>
      </w:r>
    </w:p>
    <w:p>
      <w:pPr>
        <w:spacing w:after="0"/>
        <w:ind w:left="0"/>
        <w:jc w:val="both"/>
      </w:pPr>
      <w:r>
        <w:rPr>
          <w:rFonts w:ascii="Times New Roman"/>
          <w:b w:val="false"/>
          <w:i w:val="false"/>
          <w:color w:val="000000"/>
          <w:sz w:val="28"/>
        </w:rPr>
        <w:t>Маңғыстау облысы әкімдігінің 2022 жылғы 11 қарашадағы № 211 қаулысы. Қазақстан Республикасының Әділет министрлігінде 2022 жылғы 11 қарашада № 30503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Энергетика министрінің 2014 жылғы 22 қазандағы </w:t>
      </w:r>
      <w:r>
        <w:rPr>
          <w:rFonts w:ascii="Times New Roman"/>
          <w:b w:val="false"/>
          <w:i w:val="false"/>
          <w:color w:val="000000"/>
          <w:sz w:val="28"/>
        </w:rPr>
        <w:t>№ 68</w:t>
      </w:r>
      <w:r>
        <w:rPr>
          <w:rFonts w:ascii="Times New Roman"/>
          <w:b w:val="false"/>
          <w:i w:val="false"/>
          <w:color w:val="000000"/>
          <w:sz w:val="28"/>
        </w:rPr>
        <w:t xml:space="preserve"> "Қазақстан Республикасының ішкі нарығына сұйытылған мұнай газын беру жоспарын қалыптастыру қағидаларын бекіту туралы" бұйрығының 20-тармағына (Нормативтік құқықтық актілерді мемлекеттік тіркеу тізілімінде № 9890 тіркелген)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 бойынша газ толтыру станцияларының, газ толтыру пункттерінің, топтық резервуарлық қондырғылардың, автогаз құю станцияларының иелері үшін сұйытылған мұнай газы көлемдерін айқындау тетігі бекітілсін.</w:t>
      </w:r>
    </w:p>
    <w:bookmarkEnd w:id="1"/>
    <w:bookmarkStart w:name="z3" w:id="2"/>
    <w:p>
      <w:pPr>
        <w:spacing w:after="0"/>
        <w:ind w:left="0"/>
        <w:jc w:val="both"/>
      </w:pPr>
      <w:r>
        <w:rPr>
          <w:rFonts w:ascii="Times New Roman"/>
          <w:b w:val="false"/>
          <w:i w:val="false"/>
          <w:color w:val="000000"/>
          <w:sz w:val="28"/>
        </w:rPr>
        <w:t>
      2. "Маңғыстау облысының энергетика және тұрғын үй-коммуналдық шаруашылық басқармасы" мемлекеттік мекемесі осы қаулының Қазақстан Республикасының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 қаулысына қосымша</w:t>
            </w:r>
          </w:p>
        </w:tc>
      </w:tr>
    </w:tbl>
    <w:bookmarkStart w:name="z8" w:id="4"/>
    <w:p>
      <w:pPr>
        <w:spacing w:after="0"/>
        <w:ind w:left="0"/>
        <w:jc w:val="left"/>
      </w:pPr>
      <w:r>
        <w:rPr>
          <w:rFonts w:ascii="Times New Roman"/>
          <w:b/>
          <w:i w:val="false"/>
          <w:color w:val="000000"/>
        </w:rPr>
        <w:t xml:space="preserve"> Маңғыстау облысы бойынша газ толтыру станцияларының, газ толтыру пункттерінің, топтық резервуарлық қондырғылардың, автогаз құю станцияларының иелері үшін сұйытылған мұнай газы көлемдерін айқындау тетігі</w:t>
      </w:r>
    </w:p>
    <w:bookmarkEnd w:id="4"/>
    <w:bookmarkStart w:name="z9" w:id="5"/>
    <w:p>
      <w:pPr>
        <w:spacing w:after="0"/>
        <w:ind w:left="0"/>
        <w:jc w:val="both"/>
      </w:pPr>
      <w:r>
        <w:rPr>
          <w:rFonts w:ascii="Times New Roman"/>
          <w:b w:val="false"/>
          <w:i w:val="false"/>
          <w:color w:val="000000"/>
          <w:sz w:val="28"/>
        </w:rPr>
        <w:t>
      1. Маңғыстау облысы бойынша газ толтыру станцияларының, газ толтыру пункттерінің, топтық резервуарлық қондырғылардың, автогаз құю станцияларының иелері үшін сұйытылған мұнай газының көлемін айқындау тетігі Қазақстан Республикасы Энергетика министрінің 2014 жылғы 22 қазандағы № 68 бұйрығымен бекітілген (Нормативтік құқықтық актілерді мемлекеттік тіркеу тізілімінде № 9890 тіркелген) Қазақстан Республикасының ішкі нарығына сұйытылған мұнай газын беру жоспарын қалыптастыру қағидаларына сәйкес әзірленді (бұдан әрі - Тетік).</w:t>
      </w:r>
    </w:p>
    <w:bookmarkEnd w:id="5"/>
    <w:bookmarkStart w:name="z10" w:id="6"/>
    <w:p>
      <w:pPr>
        <w:spacing w:after="0"/>
        <w:ind w:left="0"/>
        <w:jc w:val="both"/>
      </w:pPr>
      <w:r>
        <w:rPr>
          <w:rFonts w:ascii="Times New Roman"/>
          <w:b w:val="false"/>
          <w:i w:val="false"/>
          <w:color w:val="000000"/>
          <w:sz w:val="28"/>
        </w:rPr>
        <w:t>
      2. Егер сұйытылған мұнай газын жеткізуге 150 (жүз елуден) астам өтінім берілген жағдайда, бөлу осы Тетікке сәйкес жүзеге асырылады.</w:t>
      </w:r>
    </w:p>
    <w:bookmarkEnd w:id="6"/>
    <w:bookmarkStart w:name="z11" w:id="7"/>
    <w:p>
      <w:pPr>
        <w:spacing w:after="0"/>
        <w:ind w:left="0"/>
        <w:jc w:val="both"/>
      </w:pPr>
      <w:r>
        <w:rPr>
          <w:rFonts w:ascii="Times New Roman"/>
          <w:b w:val="false"/>
          <w:i w:val="false"/>
          <w:color w:val="000000"/>
          <w:sz w:val="28"/>
        </w:rPr>
        <w:t>
      3. Сұйытылған мұнай газының көлемдерін газ толтыру станцияларының, газ толтыру пункттері, топтық резервуарлық қондырғылардың, автогаз құю станцияларының иелері арасында бөлу өндіруші зауытынан тиеп-жөнелту кезінде арнайы тасымалданатын құралдардың түрі мен жабдығына қарай мынадай өлшемшарттар негізге алына отырып қаралады:</w:t>
      </w:r>
    </w:p>
    <w:bookmarkEnd w:id="7"/>
    <w:bookmarkStart w:name="z12" w:id="8"/>
    <w:p>
      <w:pPr>
        <w:spacing w:after="0"/>
        <w:ind w:left="0"/>
        <w:jc w:val="both"/>
      </w:pPr>
      <w:r>
        <w:rPr>
          <w:rFonts w:ascii="Times New Roman"/>
          <w:b w:val="false"/>
          <w:i w:val="false"/>
          <w:color w:val="000000"/>
          <w:sz w:val="28"/>
        </w:rPr>
        <w:t>
      автокөлігімен тиеп алатын жағдайда газ көлемдерін бөлу автогаз құю станциялары арасында жүзеге асырылады;</w:t>
      </w:r>
    </w:p>
    <w:bookmarkEnd w:id="8"/>
    <w:bookmarkStart w:name="z13" w:id="9"/>
    <w:p>
      <w:pPr>
        <w:spacing w:after="0"/>
        <w:ind w:left="0"/>
        <w:jc w:val="both"/>
      </w:pPr>
      <w:r>
        <w:rPr>
          <w:rFonts w:ascii="Times New Roman"/>
          <w:b w:val="false"/>
          <w:i w:val="false"/>
          <w:color w:val="000000"/>
          <w:sz w:val="28"/>
        </w:rPr>
        <w:t>
      сұйытылған мұнай газын құю және төгу үшін арнайы жабдықталған теміржол вагон-цистерналарында тиеп-жөнелту кезінде сұйытылған мұнай газының көлемдерін бөлу газ толтыру станциялары, газ толтыру пунктілері, топтық резервуарлық қондырғылары иелері арасында жүзеге асырылады. Сұйытылған мұнай газын құю және төгу үшін арнайы жабдықталған теміржол вагон-цистерналарында сұйытылған мұнай газын жеткізу мүмкіндігі бар газ толтыру станцияларымен, газ толтыру пункттерімен, топтық резервуарлық қондырғылармен сұйытылған мұнай газын жеткізуге арналған шарт болған кезде автогаз құю станцияларының иелері арасында көлемдерді бөлуге жол беріледі.</w:t>
      </w:r>
    </w:p>
    <w:bookmarkEnd w:id="9"/>
    <w:bookmarkStart w:name="z14" w:id="10"/>
    <w:p>
      <w:pPr>
        <w:spacing w:after="0"/>
        <w:ind w:left="0"/>
        <w:jc w:val="both"/>
      </w:pPr>
      <w:r>
        <w:rPr>
          <w:rFonts w:ascii="Times New Roman"/>
          <w:b w:val="false"/>
          <w:i w:val="false"/>
          <w:color w:val="000000"/>
          <w:sz w:val="28"/>
        </w:rPr>
        <w:t xml:space="preserve">
      Өндіруші зауыттан тиеп-жөнелту кестесіне сәйкес бөлінген сұйытылған мұнай газының көлемін жеткізу жоспарынан бас тартқан (иесінің ресми жазбаша бас тартуына сәйкес) немесе уақытылы алып кетпеген жағдайда (шартта көрсетілген кесте бойынша өндіруші зауыттан алып кетпеген жағдайда), сондай-ақ газ толтыру станциясы, топтық резервуарлық қондырғы, газ толтыру пункті, автогаз құю станциясы иесінің әрекеті тоқтатыла тұрған жағдайда, Маңғыстау облысында сұйытылған мұнай газының тапшылығына жол бермеу мақсатында, бұл субъектілер ағымдағы айдың жеткізу жоспарынан шығарылады, бұл ретте аудандардың (облыстық маңызы бар қалалардың) жергілікті атқарушы органдары газ толтыру станцияларының, газ толтыру пункттерінің, топтық резервуарлық қондырғылардың және автогаз құю станцияларының басқа иелеріне сұйытылған мұнай газының жеткізілмеген көлемдерін бөлу туралы жазбаша нысанда хабарлайды. </w:t>
      </w:r>
    </w:p>
    <w:bookmarkEnd w:id="10"/>
    <w:bookmarkStart w:name="z15" w:id="11"/>
    <w:p>
      <w:pPr>
        <w:spacing w:after="0"/>
        <w:ind w:left="0"/>
        <w:jc w:val="both"/>
      </w:pPr>
      <w:r>
        <w:rPr>
          <w:rFonts w:ascii="Times New Roman"/>
          <w:b w:val="false"/>
          <w:i w:val="false"/>
          <w:color w:val="000000"/>
          <w:sz w:val="28"/>
        </w:rPr>
        <w:t>
      Сұйытылған газдың жеткізілмеген көлемдері аудандардың (облыстық маңызы бар қалалардың) жергілікті атқарушы органдарына келіп түскен өтінімдерге сәйкес тиісті аудандағы немесе қаладағы газ толтыру станцияларының, газ толтыру пункттерінің, топтық резервуарлық қондырғылардың және автогаз құю станцияларының басқа иелері арасында бөлінеді.</w:t>
      </w:r>
    </w:p>
    <w:bookmarkEnd w:id="11"/>
    <w:bookmarkStart w:name="z16" w:id="12"/>
    <w:p>
      <w:pPr>
        <w:spacing w:after="0"/>
        <w:ind w:left="0"/>
        <w:jc w:val="both"/>
      </w:pPr>
      <w:r>
        <w:rPr>
          <w:rFonts w:ascii="Times New Roman"/>
          <w:b w:val="false"/>
          <w:i w:val="false"/>
          <w:color w:val="000000"/>
          <w:sz w:val="28"/>
        </w:rPr>
        <w:t>
      4. Маңғыстау облысы аудандарының (облыстық маңызы бар қалаларының) жергілікті атқарушы органдары тиісті аумақтарда сұйытылған мұнай газының өтінімдерін қалыптастыру жөнінде комиссияны құрайды (бұдан әрі – Комиссия).</w:t>
      </w:r>
    </w:p>
    <w:bookmarkEnd w:id="12"/>
    <w:bookmarkStart w:name="z17" w:id="13"/>
    <w:p>
      <w:pPr>
        <w:spacing w:after="0"/>
        <w:ind w:left="0"/>
        <w:jc w:val="both"/>
      </w:pPr>
      <w:r>
        <w:rPr>
          <w:rFonts w:ascii="Times New Roman"/>
          <w:b w:val="false"/>
          <w:i w:val="false"/>
          <w:color w:val="000000"/>
          <w:sz w:val="28"/>
        </w:rPr>
        <w:t>
      Аудандардың (облыстық маңызы бар қалалардың) жиынтық өтінімдерін қалыптастыру жөніндегі Комиссиялардың шешімімен мақұлданған жиынтық өтінім, газ толтыру станциялары, газ толтыру пункттері, топтық резервуарлық қоңдырғылар, автогаз құю станциялары иелерінің арасында сұйытылған мұнай газын жеткізушілер мен бөлу есептеулері бөлінісінде Комиссиялар отырысының хаттамалары жалғанып, жоспарланып отырған тоқсанның алдындағы ай басталғанға дейін күнтізбелік 40 (қырық) күннен кешіктірілмейтін мерзімде "Маңғыстау облысының энергетика және тұрғын үй-коммуналдық шаруашылық басқармасы" мемлекеттік мекемесіне (бұдан әрі - Басқарма) жіберіледі.</w:t>
      </w:r>
    </w:p>
    <w:bookmarkEnd w:id="13"/>
    <w:bookmarkStart w:name="z18" w:id="14"/>
    <w:p>
      <w:pPr>
        <w:spacing w:after="0"/>
        <w:ind w:left="0"/>
        <w:jc w:val="both"/>
      </w:pPr>
      <w:r>
        <w:rPr>
          <w:rFonts w:ascii="Times New Roman"/>
          <w:b w:val="false"/>
          <w:i w:val="false"/>
          <w:color w:val="000000"/>
          <w:sz w:val="28"/>
        </w:rPr>
        <w:t xml:space="preserve">
      Аудандардың (облыстық маңызы бар қалалардың) жергілікті атқарушы органының ресми интернет-ресурсында: </w:t>
      </w:r>
    </w:p>
    <w:bookmarkEnd w:id="14"/>
    <w:bookmarkStart w:name="z19" w:id="15"/>
    <w:p>
      <w:pPr>
        <w:spacing w:after="0"/>
        <w:ind w:left="0"/>
        <w:jc w:val="both"/>
      </w:pPr>
      <w:r>
        <w:rPr>
          <w:rFonts w:ascii="Times New Roman"/>
          <w:b w:val="false"/>
          <w:i w:val="false"/>
          <w:color w:val="000000"/>
          <w:sz w:val="28"/>
        </w:rPr>
        <w:t>
      1) жиынтық өтінім;</w:t>
      </w:r>
    </w:p>
    <w:bookmarkEnd w:id="15"/>
    <w:bookmarkStart w:name="z20" w:id="16"/>
    <w:p>
      <w:pPr>
        <w:spacing w:after="0"/>
        <w:ind w:left="0"/>
        <w:jc w:val="both"/>
      </w:pPr>
      <w:r>
        <w:rPr>
          <w:rFonts w:ascii="Times New Roman"/>
          <w:b w:val="false"/>
          <w:i w:val="false"/>
          <w:color w:val="000000"/>
          <w:sz w:val="28"/>
        </w:rPr>
        <w:t>
      2) Комиссия отырысының хаттамасы жарияланады.</w:t>
      </w:r>
    </w:p>
    <w:bookmarkEnd w:id="16"/>
    <w:bookmarkStart w:name="z21" w:id="17"/>
    <w:p>
      <w:pPr>
        <w:spacing w:after="0"/>
        <w:ind w:left="0"/>
        <w:jc w:val="both"/>
      </w:pPr>
      <w:r>
        <w:rPr>
          <w:rFonts w:ascii="Times New Roman"/>
          <w:b w:val="false"/>
          <w:i w:val="false"/>
          <w:color w:val="000000"/>
          <w:sz w:val="28"/>
        </w:rPr>
        <w:t>
      Жиынтық өтінімдерді қалыптастыру жөніндегі Комиссияның жиынтық өтінімі және оның отырысының хаттамасы облыстың жергілікті атқарушы органының ресми интернет-ресурсында жарияланады.</w:t>
      </w:r>
    </w:p>
    <w:bookmarkEnd w:id="17"/>
    <w:bookmarkStart w:name="z22" w:id="18"/>
    <w:p>
      <w:pPr>
        <w:spacing w:after="0"/>
        <w:ind w:left="0"/>
        <w:jc w:val="both"/>
      </w:pPr>
      <w:r>
        <w:rPr>
          <w:rFonts w:ascii="Times New Roman"/>
          <w:b w:val="false"/>
          <w:i w:val="false"/>
          <w:color w:val="000000"/>
          <w:sz w:val="28"/>
        </w:rPr>
        <w:t xml:space="preserve">
      5. Өндіруші зауыттардың сұйытылған мұнай газы өндірісі көлемдері туралы мәліметтері өзгерген жағдайда Басқарма аудандардың (облыстық маңызы бар қалалардың) жергілікті атқарушы органдарға 20 (жиырма) күннен кешіктірілмейтін мерзімде жиынтық өтінімді түзету қажеттілігі туралы хабарлайды. Бұл ретте аудандардың (облыстық маңызы бар қалалардың) жергілікті атқарушы органдары Басқармаға жоспарланып отырған тоқсанның алдындағы ай басталғанға дейін күнтізбелік 15 (он бес) күннен кешіктірмей түзетілген жиынтық өтінімді жолдайды.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