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d6d3" w14:textId="8c8d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2020 жылғы 30 шілдедегі № 57/10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2022 жылғы 27 қазандағы № 30/25 шешімі. Қазақстан Республикасының Әділет министрлігінде 2022 жылғы 2 қарашада № 30380 болып тіркелді. Күші жойылды - Қызылорда облысы Шиелі аудандық мәслихатының 2023 жылғы 14 қарашадағы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14.11.2023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4" w:id="1"/>
    <w:p>
      <w:pPr>
        <w:spacing w:after="0"/>
        <w:ind w:left="0"/>
        <w:jc w:val="both"/>
      </w:pPr>
      <w:r>
        <w:rPr>
          <w:rFonts w:ascii="Times New Roman"/>
          <w:b w:val="false"/>
          <w:i w:val="false"/>
          <w:color w:val="000000"/>
          <w:sz w:val="28"/>
        </w:rPr>
        <w:t>
      Шиелі аудандық мәслихаты ШЕШТІ:</w:t>
      </w:r>
    </w:p>
    <w:bookmarkEnd w:id="1"/>
    <w:bookmarkStart w:name="z5" w:id="2"/>
    <w:p>
      <w:pPr>
        <w:spacing w:after="0"/>
        <w:ind w:left="0"/>
        <w:jc w:val="both"/>
      </w:pPr>
      <w:r>
        <w:rPr>
          <w:rFonts w:ascii="Times New Roman"/>
          <w:b w:val="false"/>
          <w:i w:val="false"/>
          <w:color w:val="000000"/>
          <w:sz w:val="28"/>
        </w:rPr>
        <w:t xml:space="preserve">
      1. Шиелі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2020 жылғы 30 шілдедегі </w:t>
      </w:r>
      <w:r>
        <w:rPr>
          <w:rFonts w:ascii="Times New Roman"/>
          <w:b w:val="false"/>
          <w:i w:val="false"/>
          <w:color w:val="000000"/>
          <w:sz w:val="28"/>
        </w:rPr>
        <w:t>№ 57/10</w:t>
      </w:r>
      <w:r>
        <w:rPr>
          <w:rFonts w:ascii="Times New Roman"/>
          <w:b w:val="false"/>
          <w:i w:val="false"/>
          <w:color w:val="000000"/>
          <w:sz w:val="28"/>
        </w:rPr>
        <w:t xml:space="preserve"> (нормативтік құқықтық актілерді мемлекеттік тіркеу тізілімінде № 7580 болып тіркелген) шешіміне келесі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"1. Қоса беріліп отырған, әлеуметтiк көмек көрсету, оның мөлшерлерiн белгiлеу және мұқтаж азаматтардың жекелеген санаттарының тiзбесiн айқындау Қағидалары бекiтiлсiн.";</w:t>
      </w:r>
    </w:p>
    <w:bookmarkEnd w:id="4"/>
    <w:bookmarkStart w:name="z8" w:id="5"/>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тармақшасының үшінші және сегізінші абзацтары жаңа редакцияда жазылсын:</w:t>
      </w:r>
    </w:p>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қызметшілерге- 1 000 000 (бір миллион) теңге және 40 (қырық) айлық есептiк көрсеткiш мөлшерiнде;</w:t>
      </w:r>
    </w:p>
    <w:bookmarkEnd w:id="6"/>
    <w:bookmarkStart w:name="z11" w:id="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- 30 (отыз) айлық есептік көрсеткіш мөлшерінде;".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Start w:name="z13" w:id="8"/>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 шектеулі деп танылған азаматтар (отбасыларға):</w:t>
      </w:r>
    </w:p>
    <w:bookmarkEnd w:id="8"/>
    <w:bookmarkStart w:name="z14" w:id="9"/>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тағайындалады;</w:t>
      </w:r>
    </w:p>
    <w:bookmarkEnd w:id="9"/>
    <w:bookmarkStart w:name="z15" w:id="10"/>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айлық есептік көрсеткіш мөлшерінде тағайындалады;</w:t>
      </w:r>
    </w:p>
    <w:bookmarkEnd w:id="10"/>
    <w:bookmarkStart w:name="z16" w:id="11"/>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Заңында белгіленген ең төмен күнкөріс деңгейінің 2 (екі) еселенген мөлшерінде ай сайын тағайындалады;</w:t>
      </w:r>
    </w:p>
    <w:bookmarkEnd w:id="11"/>
    <w:bookmarkStart w:name="z17" w:id="12"/>
    <w:p>
      <w:pPr>
        <w:spacing w:after="0"/>
        <w:ind w:left="0"/>
        <w:jc w:val="both"/>
      </w:pPr>
      <w:r>
        <w:rPr>
          <w:rFonts w:ascii="Times New Roman"/>
          <w:b w:val="false"/>
          <w:i w:val="false"/>
          <w:color w:val="000000"/>
          <w:sz w:val="28"/>
        </w:rPr>
        <w:t>
      бірінші топтағы мүгедектігі бар адамдарға санаторий-курорттық емделуге әзірленген абилитациялау мен оңалтудың жеке бағдарламасына сәйкес жылына бір рет ілесіп жүрушінің шығындарына әлеуметтік көмек жан басына шаққандағы орташа табысы есепке алынбай 40 (қырық)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