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5b0c" w14:textId="86a5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2020 жылғы 30 шілдедегі "Әлеуметтiк көмек көрсету, оның мөлшерлерiн белгiлеу және мұқтаж азаматтардың жекелеген санаттарының тiзбесiн айқындау Қағидаларын бекiту туралы" № 57/10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2022 жылғы 9 наурыздағы № 19/3 шешімі. Қазақстан Республикасының Әділет министрлігінде 2022 жылғы 13 сәуірде № 27543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0"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Шиелі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w:t>
      </w:r>
      <w:r>
        <w:rPr>
          <w:rFonts w:ascii="Times New Roman"/>
          <w:b w:val="false"/>
          <w:i w:val="false"/>
          <w:color w:val="000000"/>
          <w:sz w:val="28"/>
        </w:rPr>
        <w:t>№ 57/10</w:t>
      </w:r>
      <w:r>
        <w:rPr>
          <w:rFonts w:ascii="Times New Roman"/>
          <w:b w:val="false"/>
          <w:i w:val="false"/>
          <w:color w:val="000000"/>
          <w:sz w:val="28"/>
        </w:rPr>
        <w:t xml:space="preserve"> шешіміне (Нормативтiк құқықтық актiлердi мемлекеттiк тiркеу тiзiлiмiнде № 7580 болып тіркелді) мынадай өзгеріс енгiзiлсiн:</w:t>
      </w:r>
    </w:p>
    <w:bookmarkEnd w:id="2"/>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2022 жылғы 9 наурыздағы</w:t>
            </w:r>
            <w:r>
              <w:br/>
            </w:r>
            <w:r>
              <w:rPr>
                <w:rFonts w:ascii="Times New Roman"/>
                <w:b w:val="false"/>
                <w:i w:val="false"/>
                <w:color w:val="000000"/>
                <w:sz w:val="20"/>
              </w:rPr>
              <w:t>№ 19/3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15" w:id="5"/>
    <w:p>
      <w:pPr>
        <w:spacing w:after="0"/>
        <w:ind w:left="0"/>
        <w:jc w:val="left"/>
      </w:pPr>
      <w:r>
        <w:rPr>
          <w:rFonts w:ascii="Times New Roman"/>
          <w:b/>
          <w:i w:val="false"/>
          <w:color w:val="000000"/>
        </w:rPr>
        <w:t xml:space="preserve"> Шиелі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Қызылорда облысы Шиелі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тәртібі, әлеуметтік көмек алушылардың жекелеген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 түрінде бір рет және (немесе) мерзімді (ай сайын)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басқа кезеңдерде немесе майданда болуына байланысты, сондай-ақ Ауғанстанда немесе ұрыс қимылдары жүргізілген басқа да мемлекеттерде әскери қызмет өткеру кезінде ауруға шалдығуы салдарынан әскери қызметтің өзге де міндеттерін атқаруы салдарынан мүгедек болған әскери қызметшілерге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1"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тағайындалады;</w:t>
      </w:r>
    </w:p>
    <w:bookmarkEnd w:id="47"/>
    <w:bookmarkStart w:name="z58"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 тағайындалады;</w:t>
      </w:r>
    </w:p>
    <w:bookmarkEnd w:id="48"/>
    <w:bookmarkStart w:name="z59" w:id="49"/>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0"/>
    <w:bookmarkStart w:name="z61" w:id="5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1"/>
    <w:bookmarkStart w:name="z62" w:id="52"/>
    <w:p>
      <w:pPr>
        <w:spacing w:after="0"/>
        <w:ind w:left="0"/>
        <w:jc w:val="both"/>
      </w:pPr>
      <w:r>
        <w:rPr>
          <w:rFonts w:ascii="Times New Roman"/>
          <w:b w:val="false"/>
          <w:i w:val="false"/>
          <w:color w:val="000000"/>
          <w:sz w:val="28"/>
        </w:rPr>
        <w:t>
      10. Әлеуметтік көмек ұсынуға шығыстарды қаржыландыру Шиелі ауданының бюджетінде көзделген ағымдағы қаржы жылына арналған қаражат шегінде жүргізіледі.</w:t>
      </w:r>
    </w:p>
    <w:bookmarkEnd w:id="52"/>
    <w:bookmarkStart w:name="z63" w:id="5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әлеуметтік көмек алушылардың шоттарына аудару жолымен көрсетіледі.</w:t>
      </w:r>
    </w:p>
    <w:bookmarkEnd w:id="53"/>
    <w:bookmarkStart w:name="z64" w:id="54"/>
    <w:p>
      <w:pPr>
        <w:spacing w:after="0"/>
        <w:ind w:left="0"/>
        <w:jc w:val="left"/>
      </w:pPr>
      <w:r>
        <w:rPr>
          <w:rFonts w:ascii="Times New Roman"/>
          <w:b/>
          <w:i w:val="false"/>
          <w:color w:val="000000"/>
        </w:rPr>
        <w:t xml:space="preserve"> 3-тарау. Қорытынды ереже</w:t>
      </w:r>
    </w:p>
    <w:bookmarkEnd w:id="54"/>
    <w:bookmarkStart w:name="z65" w:id="55"/>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