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5e7d" w14:textId="5615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Қызылорда облысы Жаңақорған ауданы әкімдігінің 2022 жылғы 22 тамыздағы № 732 қаулысы. Қазақстан Республикасының Әділет министрлігінде 2022 жылғы 25 тамызда № 29283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Қызылорда облысы Жаңақорған ауданы әкімдігінің 18.09.2025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Жаңақорған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Жаңақорған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Жаңақорған ауданы әкімдігінің 18.09.2025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"Жаңақорған ауданының тұрғын үй-коммуналдық шаруашылығы, жолаушылар көлігі және автомобиль жолдары бөлімі" коммуналдық мемлекеттік мекемесі Қазақстан Республикасының заңнамасында белгіленген тәртіпте:</w:t>
      </w:r>
    </w:p>
    <w:bookmarkEnd w:id="1"/>
    <w:bookmarkStart w:name="z7" w:id="2"/>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қаулыны ресми жарияланғанынан кейін Жаңақорған ауданы әкімдігінің интернет - ресурсында орналастырылуын қамтамасыз етсін.</w:t>
      </w:r>
    </w:p>
    <w:bookmarkEnd w:id="3"/>
    <w:bookmarkStart w:name="z9" w:id="4"/>
    <w:p>
      <w:pPr>
        <w:spacing w:after="0"/>
        <w:ind w:left="0"/>
        <w:jc w:val="both"/>
      </w:pPr>
      <w:r>
        <w:rPr>
          <w:rFonts w:ascii="Times New Roman"/>
          <w:b w:val="false"/>
          <w:i w:val="false"/>
          <w:color w:val="000000"/>
          <w:sz w:val="28"/>
        </w:rPr>
        <w:t>
      3. Осы қаулының орындалуын бақылау Жаңақорған ауданы әкімінің жетекшілік ететін орынбасарына жүктелсін.</w:t>
      </w:r>
    </w:p>
    <w:bookmarkEnd w:id="4"/>
    <w:bookmarkStart w:name="z10"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ауданының әкімдігі</w:t>
            </w:r>
            <w:r>
              <w:br/>
            </w:r>
            <w:r>
              <w:rPr>
                <w:rFonts w:ascii="Times New Roman"/>
                <w:b w:val="false"/>
                <w:i w:val="false"/>
                <w:color w:val="000000"/>
                <w:sz w:val="20"/>
              </w:rPr>
              <w:t>2022 жылғы 22 тамыздағы</w:t>
            </w:r>
            <w:r>
              <w:br/>
            </w:r>
            <w:r>
              <w:rPr>
                <w:rFonts w:ascii="Times New Roman"/>
                <w:b w:val="false"/>
                <w:i w:val="false"/>
                <w:color w:val="000000"/>
                <w:sz w:val="20"/>
              </w:rPr>
              <w:t>№ 732 қаулысымен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Жаңақорған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p>
      <w:pPr>
        <w:spacing w:after="0"/>
        <w:ind w:left="0"/>
        <w:jc w:val="both"/>
      </w:pPr>
      <w:r>
        <w:rPr>
          <w:rFonts w:ascii="Times New Roman"/>
          <w:b w:val="false"/>
          <w:i w:val="false"/>
          <w:color w:val="ff0000"/>
          <w:sz w:val="28"/>
        </w:rPr>
        <w:t xml:space="preserve">
      Ескерту. Қағидалар жаңа редакцияда - Қызылорда облысы Жаңақорған ауданы әкімдігінің 18.09.2025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0" w:id="6"/>
    <w:p>
      <w:pPr>
        <w:spacing w:after="0"/>
        <w:ind w:left="0"/>
        <w:jc w:val="left"/>
      </w:pPr>
      <w:r>
        <w:rPr>
          <w:rFonts w:ascii="Times New Roman"/>
          <w:b/>
          <w:i w:val="false"/>
          <w:color w:val="000000"/>
        </w:rPr>
        <w:t xml:space="preserve"> 1. Жалпы ережелер</w:t>
      </w:r>
    </w:p>
    <w:bookmarkEnd w:id="6"/>
    <w:bookmarkStart w:name="z51" w:id="7"/>
    <w:p>
      <w:pPr>
        <w:spacing w:after="0"/>
        <w:ind w:left="0"/>
        <w:jc w:val="both"/>
      </w:pPr>
      <w:r>
        <w:rPr>
          <w:rFonts w:ascii="Times New Roman"/>
          <w:b w:val="false"/>
          <w:i w:val="false"/>
          <w:color w:val="000000"/>
          <w:sz w:val="28"/>
        </w:rPr>
        <w:t xml:space="preserve">
      1. Осы Жаңақорған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Жаңақорған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7"/>
    <w:bookmarkStart w:name="z52"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bookmarkStart w:name="z53" w:id="9"/>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9"/>
    <w:bookmarkStart w:name="z54" w:id="10"/>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55" w:id="11"/>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 – 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56" w:id="12"/>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2"/>
    <w:bookmarkStart w:name="z57" w:id="13"/>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58" w:id="14"/>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4"/>
    <w:bookmarkStart w:name="z59" w:id="15"/>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 тұтас бөлінбейтін жер учаскесінде біртұтас іргетасы бар жеке тұрған ғимарат;</w:t>
      </w:r>
    </w:p>
    <w:bookmarkEnd w:id="15"/>
    <w:bookmarkStart w:name="z60" w:id="16"/>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6"/>
    <w:bookmarkStart w:name="z61" w:id="17"/>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7"/>
    <w:bookmarkStart w:name="z62" w:id="18"/>
    <w:p>
      <w:pPr>
        <w:spacing w:after="0"/>
        <w:ind w:left="0"/>
        <w:jc w:val="left"/>
      </w:pPr>
      <w:r>
        <w:rPr>
          <w:rFonts w:ascii="Times New Roman"/>
          <w:b/>
          <w:i w:val="false"/>
          <w:color w:val="000000"/>
        </w:rPr>
        <w:t xml:space="preserve"> 2.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8"/>
    <w:bookmarkStart w:name="z63" w:id="19"/>
    <w:p>
      <w:pPr>
        <w:spacing w:after="0"/>
        <w:ind w:left="0"/>
        <w:jc w:val="both"/>
      </w:pPr>
      <w:r>
        <w:rPr>
          <w:rFonts w:ascii="Times New Roman"/>
          <w:b w:val="false"/>
          <w:i w:val="false"/>
          <w:color w:val="000000"/>
          <w:sz w:val="28"/>
        </w:rPr>
        <w:t>
      3. "Жаңақорған ауданының тұрғын үй-коммуналдық шаруашылығы, жолаушылар көлігі және автомобиль жолдары бөлімі" коммуналдық мемлекеттік мекемесі (бұдан әрі – Бөлім) "Ғимараттар мен құрылыстардың сенімділігін және орнықтылығын техникалық зерттеп-қарауды жүзеге асыру қағидаларын бекіту туралы" Қазақстан Республикасы Ұлттық экономика министрінің 2015 жылғы 19 қарашадағы № 702 бұйрығына сәйкес (нормативтік құқықтық актілерді мемлекеттік тіркеу тізілімінде №12425 болып тіркелген) Жаңақорған ауданына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9"/>
    <w:bookmarkStart w:name="z64" w:id="20"/>
    <w:p>
      <w:pPr>
        <w:spacing w:after="0"/>
        <w:ind w:left="0"/>
        <w:jc w:val="both"/>
      </w:pPr>
      <w:r>
        <w:rPr>
          <w:rFonts w:ascii="Times New Roman"/>
          <w:b w:val="false"/>
          <w:i w:val="false"/>
          <w:color w:val="000000"/>
          <w:sz w:val="28"/>
        </w:rPr>
        <w:t>
      4. "Жаңақорған ауданының сәулет, қала құрылысы және құрылыс бөлімі" коммуналдық мемлекеттік мекемесі Қағидалардың 3-тармағында көрсетілген көппәтерлі тұрғын үйлердің тізбесін айқындағаннан кейін Жаңақорған ауданының бірыңғай сәулеттік келбетін әзірлеуді және бекітуді қамтамасыз етеді.</w:t>
      </w:r>
    </w:p>
    <w:bookmarkEnd w:id="20"/>
    <w:bookmarkStart w:name="z65" w:id="21"/>
    <w:p>
      <w:pPr>
        <w:spacing w:after="0"/>
        <w:ind w:left="0"/>
        <w:jc w:val="both"/>
      </w:pPr>
      <w:r>
        <w:rPr>
          <w:rFonts w:ascii="Times New Roman"/>
          <w:b w:val="false"/>
          <w:i w:val="false"/>
          <w:color w:val="000000"/>
          <w:sz w:val="28"/>
        </w:rPr>
        <w:t xml:space="preserve">
      5. Бөлім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Қазақстан Республикасы Индустрия және инфрақұрылымдық даму министрінің м. а. 2020 жылғы 30 наурыздағы № 163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№20283 болып тіркелген) мынадай жұмыстарды ұйымдастырады:</w:t>
      </w:r>
    </w:p>
    <w:bookmarkEnd w:id="21"/>
    <w:bookmarkStart w:name="z66" w:id="2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2"/>
    <w:bookmarkStart w:name="z67" w:id="23"/>
    <w:p>
      <w:pPr>
        <w:spacing w:after="0"/>
        <w:ind w:left="0"/>
        <w:jc w:val="both"/>
      </w:pPr>
      <w:r>
        <w:rPr>
          <w:rFonts w:ascii="Times New Roman"/>
          <w:b w:val="false"/>
          <w:i w:val="false"/>
          <w:color w:val="000000"/>
          <w:sz w:val="28"/>
        </w:rPr>
        <w:t>
      2) көппәтерлі тұрғын үйдің пәтерлерімен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3"/>
    <w:bookmarkStart w:name="z68" w:id="24"/>
    <w:p>
      <w:pPr>
        <w:spacing w:after="0"/>
        <w:ind w:left="0"/>
        <w:jc w:val="both"/>
      </w:pPr>
      <w:r>
        <w:rPr>
          <w:rFonts w:ascii="Times New Roman"/>
          <w:b w:val="false"/>
          <w:i w:val="false"/>
          <w:color w:val="000000"/>
          <w:sz w:val="28"/>
        </w:rPr>
        <w:t>
      3) көппәтерлі тұрғын үйлердің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4"/>
    <w:bookmarkStart w:name="z69" w:id="25"/>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5"/>
    <w:bookmarkStart w:name="z70" w:id="26"/>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бойынша бірыңғай сәулеттік келбет беруге бағытталған жұмыстар жүргізілмейді.</w:t>
      </w:r>
    </w:p>
    <w:bookmarkEnd w:id="26"/>
    <w:bookmarkStart w:name="z71" w:id="27"/>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7"/>
    <w:bookmarkStart w:name="z72" w:id="28"/>
    <w:p>
      <w:pPr>
        <w:spacing w:after="0"/>
        <w:ind w:left="0"/>
        <w:jc w:val="left"/>
      </w:pPr>
      <w:r>
        <w:rPr>
          <w:rFonts w:ascii="Times New Roman"/>
          <w:b/>
          <w:i w:val="false"/>
          <w:color w:val="000000"/>
        </w:rPr>
        <w:t xml:space="preserve"> 3.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8"/>
    <w:bookmarkStart w:name="z73" w:id="29"/>
    <w:p>
      <w:pPr>
        <w:spacing w:after="0"/>
        <w:ind w:left="0"/>
        <w:jc w:val="both"/>
      </w:pPr>
      <w:r>
        <w:rPr>
          <w:rFonts w:ascii="Times New Roman"/>
          <w:b w:val="false"/>
          <w:i w:val="false"/>
          <w:color w:val="000000"/>
          <w:sz w:val="28"/>
        </w:rPr>
        <w:t>
      9. Реконструкциялау жөніндегі жұмыстардың көлемін, жөндеу түрін (ағымдағы немесе күрделі) айқындау үшін әр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 Тексеруді және жобалауды сәулет, қала құрылысы және құрылыс қызметі саласында лицензиясы бар мамандандырылған ұйым орындайды.</w:t>
      </w:r>
    </w:p>
    <w:bookmarkEnd w:id="29"/>
    <w:bookmarkStart w:name="z74" w:id="30"/>
    <w:p>
      <w:pPr>
        <w:spacing w:after="0"/>
        <w:ind w:left="0"/>
        <w:jc w:val="both"/>
      </w:pPr>
      <w:r>
        <w:rPr>
          <w:rFonts w:ascii="Times New Roman"/>
          <w:b w:val="false"/>
          <w:i w:val="false"/>
          <w:color w:val="000000"/>
          <w:sz w:val="28"/>
        </w:rPr>
        <w:t xml:space="preserve">
      10. Көппәтерлі тұрғын сыртқы қабырғаларының, шатырының техникалық жай-күйін тексеру қорытындысы бойынша Бөлім жергілікті бюджет қаражаты есебінен бірыңғай сәулеттік келбет беруге бағытталған сыртқы қабырғаларын, шатырларын күрделі жөндеуге реконструкциялаудың, ағымдағы жөндеудің сметалық есебін әзірлеу немесе жобалау-сметалық құжаттаманы дайындау жөніндегі жұмысты ұйымдастырады, кейіннен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№10722 болып тіркелген) ведомстводан тыс кешенді сараптама қорытындысын алады.</w:t>
      </w:r>
    </w:p>
    <w:bookmarkEnd w:id="30"/>
    <w:bookmarkStart w:name="z75" w:id="31"/>
    <w:p>
      <w:pPr>
        <w:spacing w:after="0"/>
        <w:ind w:left="0"/>
        <w:jc w:val="both"/>
      </w:pPr>
      <w:r>
        <w:rPr>
          <w:rFonts w:ascii="Times New Roman"/>
          <w:b w:val="false"/>
          <w:i w:val="false"/>
          <w:color w:val="000000"/>
          <w:sz w:val="28"/>
        </w:rPr>
        <w:t>
      11. Сараптаманың оң қорытындысын және реконструкциялаудың, ағымдағы жөндеудің сметалық құны немесе көппәтерлі тұрғын үйлердің сыртқы қабырғаларының,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1"/>
    <w:bookmarkStart w:name="z76" w:id="32"/>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қабырғаларының,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2"/>
    <w:bookmarkStart w:name="z77" w:id="33"/>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қабырғаларының, шатырларын реконструкциялу,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3"/>
    <w:bookmarkStart w:name="z78" w:id="34"/>
    <w:p>
      <w:pPr>
        <w:spacing w:after="0"/>
        <w:ind w:left="0"/>
        <w:jc w:val="both"/>
      </w:pPr>
      <w:r>
        <w:rPr>
          <w:rFonts w:ascii="Times New Roman"/>
          <w:b w:val="false"/>
          <w:i w:val="false"/>
          <w:color w:val="000000"/>
          <w:sz w:val="28"/>
        </w:rPr>
        <w:t>
      14. Жаңақорған ауданына бірыңғай келбет көрініс беруге бағытталған көппәтерлі тұрғын үйлердің сыртқы қабырғаларының, шатырларын реконструкциялау, ағымдағы немесе күрделі жөндеу жөніндегі іс-шараларды қаржыландыру пәтерлердің, тұрғын емес үй-жайлардың меншік иелерінің қаражатты қайтаруын қамтамасыз ету шартынсыз жергілікті бюджет қаражатынан жүзеге асырылады.</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