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444d" w14:textId="b8d4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2020 жылғы 28 қазандағы № 64-2 "Әлеуметтiк көмек көрсету, оның мөлшерлерiн белгiлеу және мұқтаж азаматтардың жекелеген санаттарының тiзбесiн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2022 жылғы 16 қарашадағы № 26-2 шешімі. Қазақстан Республикасының Әділет министрлігінде 2022 жылғы 24 қарашада № 30703 болып тіркелді. Күші жойылды - Қызылорда облысы Жалағаш аудандық мәслихатының 2023 жылғы 29 қыркүйектегі № 7-2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Жалағаш аудандық мәслихатының 29.09.2023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37" w:id="1"/>
    <w:p>
      <w:pPr>
        <w:spacing w:after="0"/>
        <w:ind w:left="0"/>
        <w:jc w:val="both"/>
      </w:pPr>
      <w:r>
        <w:rPr>
          <w:rFonts w:ascii="Times New Roman"/>
          <w:b w:val="false"/>
          <w:i w:val="false"/>
          <w:color w:val="000000"/>
          <w:sz w:val="28"/>
        </w:rPr>
        <w:t>
      Жалағаш аудандық мәслихаты ШЕШТІ:</w:t>
      </w:r>
    </w:p>
    <w:bookmarkEnd w:id="1"/>
    <w:bookmarkStart w:name="z5" w:id="2"/>
    <w:p>
      <w:pPr>
        <w:spacing w:after="0"/>
        <w:ind w:left="0"/>
        <w:jc w:val="both"/>
      </w:pPr>
      <w:r>
        <w:rPr>
          <w:rFonts w:ascii="Times New Roman"/>
          <w:b w:val="false"/>
          <w:i w:val="false"/>
          <w:color w:val="000000"/>
          <w:sz w:val="28"/>
        </w:rPr>
        <w:t xml:space="preserve">
      1. Жалағаш аудандық мәслихатының "Әлеуметтiк көмек көрсету, оның мөлшерлерiн белгiлеу және мұқтаж азаматтардың жекелеген санаттарының тiзбесiн айқындау қағидаларын бекіту туралы" 2020 жылғы 28 қазандағы </w:t>
      </w:r>
      <w:r>
        <w:rPr>
          <w:rFonts w:ascii="Times New Roman"/>
          <w:b w:val="false"/>
          <w:i w:val="false"/>
          <w:color w:val="000000"/>
          <w:sz w:val="28"/>
        </w:rPr>
        <w:t>№ 64-2</w:t>
      </w:r>
      <w:r>
        <w:rPr>
          <w:rFonts w:ascii="Times New Roman"/>
          <w:b w:val="false"/>
          <w:i w:val="false"/>
          <w:color w:val="000000"/>
          <w:sz w:val="28"/>
        </w:rPr>
        <w:t xml:space="preserve"> шешіміне (Нормативтік құқықтық актілерді мемлекеттік тіркеу тізілімінде №7780 болып тіркелген) мынадай өзгерістер енгізілсін:</w:t>
      </w:r>
    </w:p>
    <w:bookmarkEnd w:id="2"/>
    <w:bookmarkStart w:name="z6" w:id="3"/>
    <w:p>
      <w:pPr>
        <w:spacing w:after="0"/>
        <w:ind w:left="0"/>
        <w:jc w:val="both"/>
      </w:pPr>
      <w:r>
        <w:rPr>
          <w:rFonts w:ascii="Times New Roman"/>
          <w:b w:val="false"/>
          <w:i w:val="false"/>
          <w:color w:val="000000"/>
          <w:sz w:val="28"/>
        </w:rPr>
        <w:t xml:space="preserve">
      аталған шешіммен бекітілген,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жаңа редакцияда жазылсын:</w:t>
      </w:r>
    </w:p>
    <w:bookmarkStart w:name="z8" w:id="4"/>
    <w:p>
      <w:pPr>
        <w:spacing w:after="0"/>
        <w:ind w:left="0"/>
        <w:jc w:val="both"/>
      </w:pPr>
      <w:r>
        <w:rPr>
          <w:rFonts w:ascii="Times New Roman"/>
          <w:b w:val="false"/>
          <w:i w:val="false"/>
          <w:color w:val="000000"/>
          <w:sz w:val="28"/>
        </w:rPr>
        <w:t>
      "2) 16 желтоқсан – Тәуелсіздік күні:</w:t>
      </w:r>
    </w:p>
    <w:bookmarkEnd w:id="4"/>
    <w:bookmarkStart w:name="z9" w:id="5"/>
    <w:p>
      <w:pPr>
        <w:spacing w:after="0"/>
        <w:ind w:left="0"/>
        <w:jc w:val="both"/>
      </w:pPr>
      <w:r>
        <w:rPr>
          <w:rFonts w:ascii="Times New Roman"/>
          <w:b w:val="false"/>
          <w:i w:val="false"/>
          <w:color w:val="000000"/>
          <w:sz w:val="28"/>
        </w:rPr>
        <w:t>
      Қазақстандағы 1986 жылғы 17-18 желтоқсан оқиғаларына қатысқан,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5"/>
    <w:bookmarkStart w:name="z10" w:id="6"/>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- 3 (үш) айлық есептік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жаңа редакцияда жазылсын:</w:t>
      </w:r>
    </w:p>
    <w:bookmarkStart w:name="z12" w:id="7"/>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көрсетіледі:</w:t>
      </w:r>
    </w:p>
    <w:bookmarkEnd w:id="7"/>
    <w:bookmarkStart w:name="z13" w:id="8"/>
    <w:p>
      <w:pPr>
        <w:spacing w:after="0"/>
        <w:ind w:left="0"/>
        <w:jc w:val="both"/>
      </w:pPr>
      <w:r>
        <w:rPr>
          <w:rFonts w:ascii="Times New Roman"/>
          <w:b w:val="false"/>
          <w:i w:val="false"/>
          <w:color w:val="000000"/>
          <w:sz w:val="28"/>
        </w:rPr>
        <w:t>
      1) табиғи зілзаланың немесе өрт оқиғасы орын алған мекен-жай бойынша тұрақты тіркелген, табиғи зілзаланың немесе өрттің салдарынан зардап шеккен азаматтарға (отбасыларға) осы өмірлік қиын жағдайда туындаған сәттен бастап алты ай ішінде жан басына шаққандағы орташа табысы есепке алынбай:</w:t>
      </w:r>
    </w:p>
    <w:bookmarkEnd w:id="8"/>
    <w:bookmarkStart w:name="z14" w:id="9"/>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9"/>
    <w:bookmarkStart w:name="z15" w:id="10"/>
    <w:p>
      <w:pPr>
        <w:spacing w:after="0"/>
        <w:ind w:left="0"/>
        <w:jc w:val="both"/>
      </w:pPr>
      <w:r>
        <w:rPr>
          <w:rFonts w:ascii="Times New Roman"/>
          <w:b w:val="false"/>
          <w:i w:val="false"/>
          <w:color w:val="000000"/>
          <w:sz w:val="28"/>
        </w:rPr>
        <w:t>
      азаматқа (отбасына) не оның мүлкіне зиян келтірілген жағдайда (растайтын құжат болған жағдайда) бір рет 150 (жүз елу)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2) өмірлік қиын жағдайда қалған, оның ішінде әлеуметтік мәні бар аурулардың және айналадағыларға қауіп төндіретін аурулардың салдарынан тыныс-тіршілігі шектеулі адамдарға (отбасыларға):</w:t>
      </w:r>
    </w:p>
    <w:bookmarkEnd w:id="11"/>
    <w:bookmarkStart w:name="z17" w:id="12"/>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жан басына шаққандағы орташа табысы есепке алынбай, ай сайын 7,6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заңында белгіленген ең төмен күнкөріс деңгейінің ай сайын екі еселенген мөлшерінде;</w:t>
      </w:r>
    </w:p>
    <w:bookmarkEnd w:id="14"/>
    <w:bookmarkStart w:name="z20" w:id="15"/>
    <w:p>
      <w:pPr>
        <w:spacing w:after="0"/>
        <w:ind w:left="0"/>
        <w:jc w:val="both"/>
      </w:pPr>
      <w:r>
        <w:rPr>
          <w:rFonts w:ascii="Times New Roman"/>
          <w:b w:val="false"/>
          <w:i w:val="false"/>
          <w:color w:val="000000"/>
          <w:sz w:val="28"/>
        </w:rPr>
        <w:t>
      3) Қазақстан Республикасының жоғары оқу орындарында күндізгі оқу нысаны бойынша білім алатын, өтініш берген уақыттың алдыңғы тоқсандағы жан басына шаққандағы орташа табысы тиісті қаржы жылына арналған республикалық бюджет туралы заңында белгіленген ең төменгі күнкөріс деңгейінің үш еселенген шамасынан төмен халықтың әлеуметтік осал топтарынан шыққан адамдарға, атап айтқанда:</w:t>
      </w:r>
    </w:p>
    <w:bookmarkEnd w:id="15"/>
    <w:bookmarkStart w:name="z21" w:id="16"/>
    <w:p>
      <w:pPr>
        <w:spacing w:after="0"/>
        <w:ind w:left="0"/>
        <w:jc w:val="both"/>
      </w:pPr>
      <w:r>
        <w:rPr>
          <w:rFonts w:ascii="Times New Roman"/>
          <w:b w:val="false"/>
          <w:i w:val="false"/>
          <w:color w:val="000000"/>
          <w:sz w:val="28"/>
        </w:rPr>
        <w:t>
      жетім балаларға;</w:t>
      </w:r>
    </w:p>
    <w:bookmarkEnd w:id="16"/>
    <w:bookmarkStart w:name="z22" w:id="17"/>
    <w:p>
      <w:pPr>
        <w:spacing w:after="0"/>
        <w:ind w:left="0"/>
        <w:jc w:val="both"/>
      </w:pPr>
      <w:r>
        <w:rPr>
          <w:rFonts w:ascii="Times New Roman"/>
          <w:b w:val="false"/>
          <w:i w:val="false"/>
          <w:color w:val="000000"/>
          <w:sz w:val="28"/>
        </w:rPr>
        <w:t>
      мүгедектігі бар балаларға;</w:t>
      </w:r>
    </w:p>
    <w:bookmarkEnd w:id="17"/>
    <w:bookmarkStart w:name="z23" w:id="18"/>
    <w:p>
      <w:pPr>
        <w:spacing w:after="0"/>
        <w:ind w:left="0"/>
        <w:jc w:val="both"/>
      </w:pPr>
      <w:r>
        <w:rPr>
          <w:rFonts w:ascii="Times New Roman"/>
          <w:b w:val="false"/>
          <w:i w:val="false"/>
          <w:color w:val="000000"/>
          <w:sz w:val="28"/>
        </w:rPr>
        <w:t>
      ата-анасының қамқорлығынсыз қалған балаларға;</w:t>
      </w:r>
    </w:p>
    <w:bookmarkEnd w:id="18"/>
    <w:bookmarkStart w:name="z24" w:id="19"/>
    <w:p>
      <w:pPr>
        <w:spacing w:after="0"/>
        <w:ind w:left="0"/>
        <w:jc w:val="both"/>
      </w:pPr>
      <w:r>
        <w:rPr>
          <w:rFonts w:ascii="Times New Roman"/>
          <w:b w:val="false"/>
          <w:i w:val="false"/>
          <w:color w:val="000000"/>
          <w:sz w:val="28"/>
        </w:rPr>
        <w:t>
      балалар үйлері мен балалар ауылдарының тәрбиеленушілеріне;</w:t>
      </w:r>
    </w:p>
    <w:bookmarkEnd w:id="19"/>
    <w:bookmarkStart w:name="z25" w:id="20"/>
    <w:p>
      <w:pPr>
        <w:spacing w:after="0"/>
        <w:ind w:left="0"/>
        <w:jc w:val="both"/>
      </w:pPr>
      <w:r>
        <w:rPr>
          <w:rFonts w:ascii="Times New Roman"/>
          <w:b w:val="false"/>
          <w:i w:val="false"/>
          <w:color w:val="000000"/>
          <w:sz w:val="28"/>
        </w:rPr>
        <w:t>
      асыраушысынан айырылу жағдайы бойынша берiлетiн мемлекеттiк әлеуметтiк жәрдемақы алатын балаларға;</w:t>
      </w:r>
    </w:p>
    <w:bookmarkEnd w:id="20"/>
    <w:bookmarkStart w:name="z26" w:id="21"/>
    <w:p>
      <w:pPr>
        <w:spacing w:after="0"/>
        <w:ind w:left="0"/>
        <w:jc w:val="both"/>
      </w:pPr>
      <w:r>
        <w:rPr>
          <w:rFonts w:ascii="Times New Roman"/>
          <w:b w:val="false"/>
          <w:i w:val="false"/>
          <w:color w:val="000000"/>
          <w:sz w:val="28"/>
        </w:rPr>
        <w:t>
      ата-анасының екеуі де жасына байланысты зейнеткер болып табылатын немесе біреуі мүгедектігі бар адам болып табылатын балаларға;</w:t>
      </w:r>
    </w:p>
    <w:bookmarkEnd w:id="21"/>
    <w:bookmarkStart w:name="z27" w:id="22"/>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бірақ артық емес)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22"/>
    <w:bookmarkStart w:name="z28" w:id="23"/>
    <w:p>
      <w:pPr>
        <w:spacing w:after="0"/>
        <w:ind w:left="0"/>
        <w:jc w:val="both"/>
      </w:pPr>
      <w:r>
        <w:rPr>
          <w:rFonts w:ascii="Times New Roman"/>
          <w:b w:val="false"/>
          <w:i w:val="false"/>
          <w:color w:val="000000"/>
          <w:sz w:val="28"/>
        </w:rPr>
        <w:t>
      Студенттерге әлеуметтік көмек оқу орындары ұсынатын білім беру қызметі мөлшерінде жыл сайынғы бір жолғы төлемнен, сонымен қатар 72 (жетпіс екі) айлық есептік көрсеткіш мөлшерінде тамақтануға және тұруға кететін шығындарды өтейтін бір жолғы әлеуметтік көмектен тұрады.</w:t>
      </w:r>
    </w:p>
    <w:bookmarkEnd w:id="23"/>
    <w:bookmarkStart w:name="z29" w:id="24"/>
    <w:p>
      <w:pPr>
        <w:spacing w:after="0"/>
        <w:ind w:left="0"/>
        <w:jc w:val="both"/>
      </w:pPr>
      <w:r>
        <w:rPr>
          <w:rFonts w:ascii="Times New Roman"/>
          <w:b w:val="false"/>
          <w:i w:val="false"/>
          <w:color w:val="000000"/>
          <w:sz w:val="28"/>
        </w:rPr>
        <w:t>
      Қазақстан Республикасының жоғары оқу орындарында күндізгі оқу нысаны бойынша білім алатын аз қамтылған отбасылардан шыққан балаларға, өтініш берген алдынғы тоқсандағы жан басына шаққандағы орташа табысы тиісті қаржы жылына арналған республикалық бюджет туралы заңында белгіленген ең төменгі күнкөріс деңгейінен аспайды.</w:t>
      </w:r>
    </w:p>
    <w:bookmarkEnd w:id="24"/>
    <w:bookmarkStart w:name="z30" w:id="2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25"/>
    <w:bookmarkStart w:name="z31"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