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d2b0" w14:textId="2d1d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ауданына бірыңғай сәулеттік келбет беруге бағытталған,көппәтерлі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Қызылорда облысы Қармақшы ауданы әкімдігінің 2022 жылғы 25 сәуірдегі № 22 қаулысы. Қазақстан Республикасының Әділет министрлігінде 2022 жылғы 29 сәуірде № 27822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Қармақшы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Қармақшы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"Қармақшы ауданының тұрғын үй-коммуналдық шаруашылық, жолаушылар көлігі және автомобиль жолдары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Қармақшы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Қармақшы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сәуірдегі</w:t>
            </w:r>
            <w:r>
              <w:br/>
            </w:r>
            <w:r>
              <w:rPr>
                <w:rFonts w:ascii="Times New Roman"/>
                <w:b w:val="false"/>
                <w:i w:val="false"/>
                <w:color w:val="000000"/>
                <w:sz w:val="20"/>
              </w:rPr>
              <w:t>№ 22 қаулысына қосымша</w:t>
            </w:r>
          </w:p>
        </w:tc>
      </w:tr>
    </w:tbl>
    <w:bookmarkStart w:name="z14" w:id="7"/>
    <w:p>
      <w:pPr>
        <w:spacing w:after="0"/>
        <w:ind w:left="0"/>
        <w:jc w:val="left"/>
      </w:pPr>
      <w:r>
        <w:rPr>
          <w:rFonts w:ascii="Times New Roman"/>
          <w:b/>
          <w:i w:val="false"/>
          <w:color w:val="000000"/>
        </w:rPr>
        <w:t xml:space="preserve"> Қармақшы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5" w:id="8"/>
    <w:p>
      <w:pPr>
        <w:spacing w:after="0"/>
        <w:ind w:left="0"/>
        <w:jc w:val="left"/>
      </w:pPr>
      <w:r>
        <w:rPr>
          <w:rFonts w:ascii="Times New Roman"/>
          <w:b/>
          <w:i w:val="false"/>
          <w:color w:val="000000"/>
        </w:rPr>
        <w:t xml:space="preserve"> 1. Жалпы ереже</w:t>
      </w:r>
    </w:p>
    <w:bookmarkEnd w:id="8"/>
    <w:bookmarkStart w:name="z16" w:id="9"/>
    <w:p>
      <w:pPr>
        <w:spacing w:after="0"/>
        <w:ind w:left="0"/>
        <w:jc w:val="both"/>
      </w:pPr>
      <w:r>
        <w:rPr>
          <w:rFonts w:ascii="Times New Roman"/>
          <w:b w:val="false"/>
          <w:i w:val="false"/>
          <w:color w:val="000000"/>
          <w:sz w:val="28"/>
        </w:rPr>
        <w:t xml:space="preserve">
      1. Осы Қармақшы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өзге де нормативтік құқықтық актілерге сәйкес әзірленді және Қармақшы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7"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8"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19"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0"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1" w:id="14"/>
    <w:p>
      <w:pPr>
        <w:spacing w:after="0"/>
        <w:ind w:left="0"/>
        <w:jc w:val="both"/>
      </w:pPr>
      <w:r>
        <w:rPr>
          <w:rFonts w:ascii="Times New Roman"/>
          <w:b w:val="false"/>
          <w:i w:val="false"/>
          <w:color w:val="000000"/>
          <w:sz w:val="28"/>
        </w:rPr>
        <w:t>
      4)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2" w:id="15"/>
    <w:p>
      <w:pPr>
        <w:spacing w:after="0"/>
        <w:ind w:left="0"/>
        <w:jc w:val="both"/>
      </w:pPr>
      <w:r>
        <w:rPr>
          <w:rFonts w:ascii="Times New Roman"/>
          <w:b w:val="false"/>
          <w:i w:val="false"/>
          <w:color w:val="000000"/>
          <w:sz w:val="28"/>
        </w:rPr>
        <w:t>
      5)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3" w:id="16"/>
    <w:p>
      <w:pPr>
        <w:spacing w:after="0"/>
        <w:ind w:left="0"/>
        <w:jc w:val="both"/>
      </w:pPr>
      <w:r>
        <w:rPr>
          <w:rFonts w:ascii="Times New Roman"/>
          <w:b w:val="false"/>
          <w:i w:val="false"/>
          <w:color w:val="000000"/>
          <w:sz w:val="28"/>
        </w:rPr>
        <w:t>
      6)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4"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5" w:id="18"/>
    <w:p>
      <w:pPr>
        <w:spacing w:after="0"/>
        <w:ind w:left="0"/>
        <w:jc w:val="both"/>
      </w:pPr>
      <w:r>
        <w:rPr>
          <w:rFonts w:ascii="Times New Roman"/>
          <w:b w:val="false"/>
          <w:i w:val="false"/>
          <w:color w:val="000000"/>
          <w:sz w:val="28"/>
        </w:rPr>
        <w:t>
      8) көппәтерлі тұрғын үйдің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6" w:id="19"/>
    <w:p>
      <w:pPr>
        <w:spacing w:after="0"/>
        <w:ind w:left="0"/>
        <w:jc w:val="both"/>
      </w:pPr>
      <w:r>
        <w:rPr>
          <w:rFonts w:ascii="Times New Roman"/>
          <w:b w:val="false"/>
          <w:i w:val="false"/>
          <w:color w:val="000000"/>
          <w:sz w:val="28"/>
        </w:rPr>
        <w:t>
      9) көппәтерлі тұрғын үй пәтерлері, тұрғын емес үй-жайлардың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7" w:id="20"/>
    <w:p>
      <w:pPr>
        <w:spacing w:after="0"/>
        <w:ind w:left="0"/>
        <w:jc w:val="left"/>
      </w:pPr>
      <w:r>
        <w:rPr>
          <w:rFonts w:ascii="Times New Roman"/>
          <w:b/>
          <w:i w:val="false"/>
          <w:color w:val="000000"/>
        </w:rPr>
        <w:t xml:space="preserve"> 2.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28" w:id="21"/>
    <w:p>
      <w:pPr>
        <w:spacing w:after="0"/>
        <w:ind w:left="0"/>
        <w:jc w:val="both"/>
      </w:pPr>
      <w:r>
        <w:rPr>
          <w:rFonts w:ascii="Times New Roman"/>
          <w:b w:val="false"/>
          <w:i w:val="false"/>
          <w:color w:val="000000"/>
          <w:sz w:val="28"/>
        </w:rPr>
        <w:t>
      3. "Қармақшы аудандық тұрғын үй-коммуналдық шаруашылық, жолаушылар көлігі және автомобиль жолдары бөлімі" коммуналдық мемлекеттік мекемесі (бұдан әрі - Бөлім) Қармақшы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29" w:id="22"/>
    <w:p>
      <w:pPr>
        <w:spacing w:after="0"/>
        <w:ind w:left="0"/>
        <w:jc w:val="both"/>
      </w:pPr>
      <w:r>
        <w:rPr>
          <w:rFonts w:ascii="Times New Roman"/>
          <w:b w:val="false"/>
          <w:i w:val="false"/>
          <w:color w:val="000000"/>
          <w:sz w:val="28"/>
        </w:rPr>
        <w:t xml:space="preserve">
      4. "Қармақшы аудандық сәулет, қала құрылысы және құрылыс бөлімі" коммуналдық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2"/>
    <w:bookmarkStart w:name="z30" w:id="23"/>
    <w:p>
      <w:pPr>
        <w:spacing w:after="0"/>
        <w:ind w:left="0"/>
        <w:jc w:val="both"/>
      </w:pPr>
      <w:r>
        <w:rPr>
          <w:rFonts w:ascii="Times New Roman"/>
          <w:b w:val="false"/>
          <w:i w:val="false"/>
          <w:color w:val="000000"/>
          <w:sz w:val="28"/>
        </w:rPr>
        <w:t>
      5. Қармақшы ауданының әкімдігі мынадай іс-шараларды ұйымдастырады:</w:t>
      </w:r>
    </w:p>
    <w:bookmarkEnd w:id="23"/>
    <w:bookmarkStart w:name="z31"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2"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3" w:id="26"/>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4"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5" w:id="28"/>
    <w:p>
      <w:pPr>
        <w:spacing w:after="0"/>
        <w:ind w:left="0"/>
        <w:jc w:val="both"/>
      </w:pPr>
      <w:r>
        <w:rPr>
          <w:rFonts w:ascii="Times New Roman"/>
          <w:b w:val="false"/>
          <w:i w:val="false"/>
          <w:color w:val="000000"/>
          <w:sz w:val="28"/>
        </w:rPr>
        <w:t>
      7. Жиналыспен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6" w:id="29"/>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7" w:id="30"/>
    <w:p>
      <w:pPr>
        <w:spacing w:after="0"/>
        <w:ind w:left="0"/>
        <w:jc w:val="left"/>
      </w:pPr>
      <w:r>
        <w:rPr>
          <w:rFonts w:ascii="Times New Roman"/>
          <w:b/>
          <w:i w:val="false"/>
          <w:color w:val="000000"/>
        </w:rPr>
        <w:t xml:space="preserve"> 3. Көппәтерлі тұрғын үйлердің қасбеттерін, шатырларын ағымдағы немесе күрделі жөндеу бойынша іс-шараларды жүргізу тәртібі</w:t>
      </w:r>
    </w:p>
    <w:bookmarkEnd w:id="30"/>
    <w:bookmarkStart w:name="z38"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39"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0" w:id="33"/>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1"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2" w:id="35"/>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5"/>
    <w:bookmarkStart w:name="z43" w:id="36"/>
    <w:p>
      <w:pPr>
        <w:spacing w:after="0"/>
        <w:ind w:left="0"/>
        <w:jc w:val="left"/>
      </w:pPr>
      <w:r>
        <w:rPr>
          <w:rFonts w:ascii="Times New Roman"/>
          <w:b/>
          <w:i w:val="false"/>
          <w:color w:val="000000"/>
        </w:rPr>
        <w:t xml:space="preserve"> 4. Қорытынды ережелер</w:t>
      </w:r>
    </w:p>
    <w:bookmarkEnd w:id="36"/>
    <w:bookmarkStart w:name="z44" w:id="37"/>
    <w:p>
      <w:pPr>
        <w:spacing w:after="0"/>
        <w:ind w:left="0"/>
        <w:jc w:val="both"/>
      </w:pPr>
      <w:r>
        <w:rPr>
          <w:rFonts w:ascii="Times New Roman"/>
          <w:b w:val="false"/>
          <w:i w:val="false"/>
          <w:color w:val="000000"/>
          <w:sz w:val="28"/>
        </w:rPr>
        <w:t>
      14. Қармақшы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