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90c9a" w14:textId="3590c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Қармақшы ауданы бойынша 2022 жылға арналған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2022 жылғы 19 сәуірдегі № 173 шешімі. Қазақстан Республикасының Әділет министрлігінде 2022 жылғы 20 сәуірде № 27662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Қазақстан Республикасы Индустрия және инфрақұрылымдық даму министрінің міндетін атқарушының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№ 20284 болып тіркелген) сәйкес Қармақшы аудандық мәслихаты ШЕШТI: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Қармақшы ауданы бойынша 2022 жылға арналған кондоминиум объектісін басқаруға және кондоминиум объектісінің ортақ мүлкін күтіп-ұстауға арналған шығыстардың ең төмен мөлшері бір шаршы метрі үшін 6,0 теңге сомасында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