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27b" w14:textId="a59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2022 жылғы 20 мамырдағы № 221 шешімі. Қазақстан Республикасының Әділет министрлігінде 2022 жылғы 24 мамырда № 28176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