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ca99" w14:textId="492c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Арал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2022 жылғы 5 мамырдағы № 243 шешімі. Қазақстан Республикасының Әділет министрлігінде 2022 жылғы 13 мамырда № 28013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Арал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6 (алты)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