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e0f2" w14:textId="9b8e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2020 жылғы 21 қазандағы № 474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2022 жылғы 12 қазандағы № 141 шешімі. Қазақстан Республикасының Әділет министрлігінде 2022 жылғы 19 қазанда № 30228 болып тіркелді. Күші жойылды - Қызылорда облыстық мәслихатының 2024 жылғы 23 қазандағы № 120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23.10.2024 (алғашқы ресми жарияланған күнінен кейін күнтізбелік он күн өткен соң қолданысқа енгізіледі) </w:t>
      </w:r>
      <w:r>
        <w:rPr>
          <w:rFonts w:ascii="Times New Roman"/>
          <w:b w:val="false"/>
          <w:i w:val="false"/>
          <w:color w:val="ff0000"/>
          <w:sz w:val="28"/>
        </w:rPr>
        <w:t>№ 120</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Қызылорда облыстық мәслихатының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2020 жылғы 21 қазандағы </w:t>
      </w:r>
      <w:r>
        <w:rPr>
          <w:rFonts w:ascii="Times New Roman"/>
          <w:b w:val="false"/>
          <w:i w:val="false"/>
          <w:color w:val="000000"/>
          <w:sz w:val="28"/>
        </w:rPr>
        <w:t>№ 474</w:t>
      </w:r>
      <w:r>
        <w:rPr>
          <w:rFonts w:ascii="Times New Roman"/>
          <w:b w:val="false"/>
          <w:i w:val="false"/>
          <w:color w:val="000000"/>
          <w:sz w:val="28"/>
        </w:rPr>
        <w:t xml:space="preserve"> (нормативтік құқықтық актілерді мемлекеттік тіркеу Тізілімінде № 7771 болып тіркелген) шешіміне келесідей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қосымшасының</w:t>
      </w:r>
      <w:r>
        <w:rPr>
          <w:rFonts w:ascii="Times New Roman"/>
          <w:b w:val="false"/>
          <w:i w:val="false"/>
          <w:color w:val="000000"/>
          <w:sz w:val="28"/>
        </w:rPr>
        <w:t xml:space="preserve"> 12 қатары жаңа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Патогенетикалық,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 Даратумумаб инфузиялық ерітіндіні дайындайтын концентрат;</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 Иксазомиб капсула;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Помалидомид </w:t>
            </w:r>
          </w:p>
          <w:p>
            <w:pPr>
              <w:spacing w:after="20"/>
              <w:ind w:left="20"/>
              <w:jc w:val="both"/>
            </w:pPr>
            <w:r>
              <w:rPr>
                <w:rFonts w:ascii="Times New Roman"/>
                <w:b w:val="false"/>
                <w:i w:val="false"/>
                <w:color w:val="000000"/>
                <w:sz w:val="20"/>
              </w:rPr>
              <w:t>
капсула.</w:t>
            </w:r>
          </w:p>
        </w:tc>
      </w:tr>
    </w:tbl>
    <w:bookmarkStart w:name="z10"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28 қатарымен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xml:space="preserve">
- Терипаратид </w:t>
            </w:r>
          </w:p>
          <w:bookmarkEnd w:id="5"/>
          <w:p>
            <w:pPr>
              <w:spacing w:after="20"/>
              <w:ind w:left="20"/>
              <w:jc w:val="both"/>
            </w:pPr>
            <w:r>
              <w:rPr>
                <w:rFonts w:ascii="Times New Roman"/>
                <w:b w:val="false"/>
                <w:i w:val="false"/>
                <w:color w:val="000000"/>
                <w:sz w:val="20"/>
              </w:rPr>
              <w:t>
тері астына енгізуге арналған ерітінді Шприц-ручка</w:t>
            </w:r>
          </w:p>
        </w:tc>
      </w:tr>
    </w:tbl>
    <w:bookmarkStart w:name="z12"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