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d97bd" w14:textId="5ed97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облыстық мәслихатының 2021 жылғы 13 желтоқсандағы № 72 "2022-2024 жылдарға арналған облыстық бюджет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облыстық мәслихатының 2022 жылғы 4 мамырдағы № 106 шешімі. Қазақстан Республикасының Әділет министрлігінде 2022 жылғы 12 мамырда № 28001 болып тіркелді. Мерзімі біткендіктен қолданыс тоқтатылды</w:t>
      </w:r>
    </w:p>
    <w:p>
      <w:pPr>
        <w:spacing w:after="0"/>
        <w:ind w:left="0"/>
        <w:jc w:val="both"/>
      </w:pPr>
      <w:bookmarkStart w:name="z4" w:id="0"/>
      <w:r>
        <w:rPr>
          <w:rFonts w:ascii="Times New Roman"/>
          <w:b w:val="false"/>
          <w:i w:val="false"/>
          <w:color w:val="000000"/>
          <w:sz w:val="28"/>
        </w:rPr>
        <w:t>
      Қызылорда облыстық мәслихаты ШЕШТІ:</w:t>
      </w:r>
    </w:p>
    <w:bookmarkEnd w:id="0"/>
    <w:bookmarkStart w:name="z5" w:id="1"/>
    <w:p>
      <w:pPr>
        <w:spacing w:after="0"/>
        <w:ind w:left="0"/>
        <w:jc w:val="both"/>
      </w:pPr>
      <w:r>
        <w:rPr>
          <w:rFonts w:ascii="Times New Roman"/>
          <w:b w:val="false"/>
          <w:i w:val="false"/>
          <w:color w:val="000000"/>
          <w:sz w:val="28"/>
        </w:rPr>
        <w:t xml:space="preserve">
      1. Қызылорда облыстық мәслихатының 2021 жылғы 13 желтоқсандағы </w:t>
      </w:r>
      <w:r>
        <w:rPr>
          <w:rFonts w:ascii="Times New Roman"/>
          <w:b w:val="false"/>
          <w:i w:val="false"/>
          <w:color w:val="000000"/>
          <w:sz w:val="28"/>
        </w:rPr>
        <w:t>№ 72</w:t>
      </w:r>
      <w:r>
        <w:rPr>
          <w:rFonts w:ascii="Times New Roman"/>
          <w:b w:val="false"/>
          <w:i w:val="false"/>
          <w:color w:val="000000"/>
          <w:sz w:val="28"/>
        </w:rPr>
        <w:t xml:space="preserve"> "2022-2024 жылдарға арналған облыстық бюджет туралы" шешіміне (Нормативтік құқықтық актілерді мемлекеттік тіркеу тізілімінде № 25827 болып тіркелген)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2022-2024 жылдарға арналған облыстық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2022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438 636 103,6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 31 563 191,0 мың теңге;</w:t>
      </w:r>
    </w:p>
    <w:bookmarkEnd w:id="4"/>
    <w:bookmarkStart w:name="z10" w:id="5"/>
    <w:p>
      <w:pPr>
        <w:spacing w:after="0"/>
        <w:ind w:left="0"/>
        <w:jc w:val="both"/>
      </w:pPr>
      <w:r>
        <w:rPr>
          <w:rFonts w:ascii="Times New Roman"/>
          <w:b w:val="false"/>
          <w:i w:val="false"/>
          <w:color w:val="000000"/>
          <w:sz w:val="28"/>
        </w:rPr>
        <w:t>
      салықтық емес түсімдер – 3 565 073,1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9 476,0 мың теңге;</w:t>
      </w:r>
    </w:p>
    <w:bookmarkEnd w:id="6"/>
    <w:bookmarkStart w:name="z12" w:id="7"/>
    <w:p>
      <w:pPr>
        <w:spacing w:after="0"/>
        <w:ind w:left="0"/>
        <w:jc w:val="both"/>
      </w:pPr>
      <w:r>
        <w:rPr>
          <w:rFonts w:ascii="Times New Roman"/>
          <w:b w:val="false"/>
          <w:i w:val="false"/>
          <w:color w:val="000000"/>
          <w:sz w:val="28"/>
        </w:rPr>
        <w:t>
      трансферттер түсімі – 403 498 363,5 мың теңге;</w:t>
      </w:r>
    </w:p>
    <w:bookmarkEnd w:id="7"/>
    <w:bookmarkStart w:name="z13" w:id="8"/>
    <w:p>
      <w:pPr>
        <w:spacing w:after="0"/>
        <w:ind w:left="0"/>
        <w:jc w:val="both"/>
      </w:pPr>
      <w:r>
        <w:rPr>
          <w:rFonts w:ascii="Times New Roman"/>
          <w:b w:val="false"/>
          <w:i w:val="false"/>
          <w:color w:val="000000"/>
          <w:sz w:val="28"/>
        </w:rPr>
        <w:t>
      2) шығындар – 445 911 065,2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-5 988 131,9 мың теңге;</w:t>
      </w:r>
    </w:p>
    <w:bookmarkEnd w:id="9"/>
    <w:bookmarkStart w:name="z15" w:id="10"/>
    <w:p>
      <w:pPr>
        <w:spacing w:after="0"/>
        <w:ind w:left="0"/>
        <w:jc w:val="both"/>
      </w:pPr>
      <w:r>
        <w:rPr>
          <w:rFonts w:ascii="Times New Roman"/>
          <w:b w:val="false"/>
          <w:i w:val="false"/>
          <w:color w:val="000000"/>
          <w:sz w:val="28"/>
        </w:rPr>
        <w:t>
      бюджеттік кредиттер – 6 809 960,0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12 798 091,9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998 061,5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998 061,5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w:t>
      </w:r>
    </w:p>
    <w:bookmarkEnd w:id="14"/>
    <w:bookmarkStart w:name="z20" w:id="15"/>
    <w:p>
      <w:pPr>
        <w:spacing w:after="0"/>
        <w:ind w:left="0"/>
        <w:jc w:val="both"/>
      </w:pPr>
      <w:r>
        <w:rPr>
          <w:rFonts w:ascii="Times New Roman"/>
          <w:b w:val="false"/>
          <w:i w:val="false"/>
          <w:color w:val="000000"/>
          <w:sz w:val="28"/>
        </w:rPr>
        <w:t>
      5) бюджет тапшылығы (профициті) – -2 284 891,2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2 284 891,2 мың теңге.";</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bookmarkStart w:name="z23" w:id="17"/>
    <w:p>
      <w:pPr>
        <w:spacing w:after="0"/>
        <w:ind w:left="0"/>
        <w:jc w:val="both"/>
      </w:pPr>
      <w:r>
        <w:rPr>
          <w:rFonts w:ascii="Times New Roman"/>
          <w:b w:val="false"/>
          <w:i w:val="false"/>
          <w:color w:val="000000"/>
          <w:sz w:val="28"/>
        </w:rPr>
        <w:t>
      "4. Аудандар және Қызылорда қаласы бюджеттеріне облыстық бюджет қаражаты есебінен 2022 жылға арналған ағымдағы нысаналы трансферттердің бөлінуі Қызылорда облысы әкімдігінің қаулысы негізінде төмендегілер үшін айқындалады:</w:t>
      </w:r>
    </w:p>
    <w:bookmarkEnd w:id="17"/>
    <w:bookmarkStart w:name="z24" w:id="18"/>
    <w:p>
      <w:pPr>
        <w:spacing w:after="0"/>
        <w:ind w:left="0"/>
        <w:jc w:val="both"/>
      </w:pPr>
      <w:r>
        <w:rPr>
          <w:rFonts w:ascii="Times New Roman"/>
          <w:b w:val="false"/>
          <w:i w:val="false"/>
          <w:color w:val="000000"/>
          <w:sz w:val="28"/>
        </w:rPr>
        <w:t>
      1) жалақы төлеудің жаңа жүйесі бойынша мемлекеттік қызметшілердің еңбек ақысын ұлғайту;</w:t>
      </w:r>
    </w:p>
    <w:bookmarkEnd w:id="18"/>
    <w:bookmarkStart w:name="z25" w:id="19"/>
    <w:p>
      <w:pPr>
        <w:spacing w:after="0"/>
        <w:ind w:left="0"/>
        <w:jc w:val="both"/>
      </w:pPr>
      <w:r>
        <w:rPr>
          <w:rFonts w:ascii="Times New Roman"/>
          <w:b w:val="false"/>
          <w:i w:val="false"/>
          <w:color w:val="000000"/>
          <w:sz w:val="28"/>
        </w:rPr>
        <w:t>
      2) нәтижелі жұмыспен қамтуды дамыту;</w:t>
      </w:r>
    </w:p>
    <w:bookmarkEnd w:id="19"/>
    <w:bookmarkStart w:name="z26" w:id="20"/>
    <w:p>
      <w:pPr>
        <w:spacing w:after="0"/>
        <w:ind w:left="0"/>
        <w:jc w:val="both"/>
      </w:pPr>
      <w:r>
        <w:rPr>
          <w:rFonts w:ascii="Times New Roman"/>
          <w:b w:val="false"/>
          <w:i w:val="false"/>
          <w:color w:val="000000"/>
          <w:sz w:val="28"/>
        </w:rPr>
        <w:t>
      3) Қазақстан Республикасында мүгедектердің құқықтарын қамтамасыз ету және өмір сүру сапасын жақсарту;</w:t>
      </w:r>
    </w:p>
    <w:bookmarkEnd w:id="20"/>
    <w:bookmarkStart w:name="z27" w:id="21"/>
    <w:p>
      <w:pPr>
        <w:spacing w:after="0"/>
        <w:ind w:left="0"/>
        <w:jc w:val="both"/>
      </w:pPr>
      <w:r>
        <w:rPr>
          <w:rFonts w:ascii="Times New Roman"/>
          <w:b w:val="false"/>
          <w:i w:val="false"/>
          <w:color w:val="000000"/>
          <w:sz w:val="28"/>
        </w:rPr>
        <w:t>
      4) Ұлы Отан соғысының ардагерлері, жеңілдіктер бойынша Ұлы Отан соғысының ардагерлеріне теңестірілген ардагерлер, еңбек ардагерлері және "Ардагерлер туралы" Қазақстан Республикасының 2020 жылғы 6 мамырдағы Заңның күші қолданылатын басқа да адамдарға бір реттік әлеуметтік көмек төлеу;</w:t>
      </w:r>
    </w:p>
    <w:bookmarkEnd w:id="21"/>
    <w:bookmarkStart w:name="z28" w:id="22"/>
    <w:p>
      <w:pPr>
        <w:spacing w:after="0"/>
        <w:ind w:left="0"/>
        <w:jc w:val="both"/>
      </w:pPr>
      <w:r>
        <w:rPr>
          <w:rFonts w:ascii="Times New Roman"/>
          <w:b w:val="false"/>
          <w:i w:val="false"/>
          <w:color w:val="000000"/>
          <w:sz w:val="28"/>
        </w:rPr>
        <w:t>
      5) өңірге қажет мамандықтар бойынша әлеуметтік тұрғыдан халықтың осал тобы қатарынан білім алушы студенттерге әлеуметтік көмек көрсету;</w:t>
      </w:r>
    </w:p>
    <w:bookmarkEnd w:id="22"/>
    <w:bookmarkStart w:name="z29" w:id="23"/>
    <w:p>
      <w:pPr>
        <w:spacing w:after="0"/>
        <w:ind w:left="0"/>
        <w:jc w:val="both"/>
      </w:pPr>
      <w:r>
        <w:rPr>
          <w:rFonts w:ascii="Times New Roman"/>
          <w:b w:val="false"/>
          <w:i w:val="false"/>
          <w:color w:val="000000"/>
          <w:sz w:val="28"/>
        </w:rPr>
        <w:t>
      6) туберкулез ауруының қолдаушы фазасында емделіп жүрген науқастарға әлеуметтік көмек көрсету;</w:t>
      </w:r>
    </w:p>
    <w:bookmarkEnd w:id="23"/>
    <w:bookmarkStart w:name="z30" w:id="24"/>
    <w:p>
      <w:pPr>
        <w:spacing w:after="0"/>
        <w:ind w:left="0"/>
        <w:jc w:val="both"/>
      </w:pPr>
      <w:r>
        <w:rPr>
          <w:rFonts w:ascii="Times New Roman"/>
          <w:b w:val="false"/>
          <w:i w:val="false"/>
          <w:color w:val="000000"/>
          <w:sz w:val="28"/>
        </w:rPr>
        <w:t>
      7) гемобластоздар мен апластикалық анемияны қосқанда гематологиялық аурулармен ауырған диспансерлік есепте тұрған балаларға әлеуметтік көмек көрсету;</w:t>
      </w:r>
    </w:p>
    <w:bookmarkEnd w:id="24"/>
    <w:bookmarkStart w:name="z31" w:id="25"/>
    <w:p>
      <w:pPr>
        <w:spacing w:after="0"/>
        <w:ind w:left="0"/>
        <w:jc w:val="both"/>
      </w:pPr>
      <w:r>
        <w:rPr>
          <w:rFonts w:ascii="Times New Roman"/>
          <w:b w:val="false"/>
          <w:i w:val="false"/>
          <w:color w:val="000000"/>
          <w:sz w:val="28"/>
        </w:rPr>
        <w:t>
      8) адамның иммун тапшылығы вирусы инфекциясы бар балаларға әлеуметтік көмек көрсету;</w:t>
      </w:r>
    </w:p>
    <w:bookmarkEnd w:id="25"/>
    <w:bookmarkStart w:name="z32" w:id="26"/>
    <w:p>
      <w:pPr>
        <w:spacing w:after="0"/>
        <w:ind w:left="0"/>
        <w:jc w:val="both"/>
      </w:pPr>
      <w:r>
        <w:rPr>
          <w:rFonts w:ascii="Times New Roman"/>
          <w:b w:val="false"/>
          <w:i w:val="false"/>
          <w:color w:val="000000"/>
          <w:sz w:val="28"/>
        </w:rPr>
        <w:t>
      9) "Бақытты отбасы" аз қамтылған отбасыларды қолдау орталығының қызметін қамтамасыз ету;</w:t>
      </w:r>
    </w:p>
    <w:bookmarkEnd w:id="26"/>
    <w:bookmarkStart w:name="z33" w:id="27"/>
    <w:p>
      <w:pPr>
        <w:spacing w:after="0"/>
        <w:ind w:left="0"/>
        <w:jc w:val="both"/>
      </w:pPr>
      <w:r>
        <w:rPr>
          <w:rFonts w:ascii="Times New Roman"/>
          <w:b w:val="false"/>
          <w:i w:val="false"/>
          <w:color w:val="000000"/>
          <w:sz w:val="28"/>
        </w:rPr>
        <w:t>
      10) Байқоңыр қаласында тұратын Қазақстан Республикасының азаматтарына тұрғын үй көмек көрсету;</w:t>
      </w:r>
    </w:p>
    <w:bookmarkEnd w:id="27"/>
    <w:bookmarkStart w:name="z34" w:id="28"/>
    <w:p>
      <w:pPr>
        <w:spacing w:after="0"/>
        <w:ind w:left="0"/>
        <w:jc w:val="both"/>
      </w:pPr>
      <w:r>
        <w:rPr>
          <w:rFonts w:ascii="Times New Roman"/>
          <w:b w:val="false"/>
          <w:i w:val="false"/>
          <w:color w:val="000000"/>
          <w:sz w:val="28"/>
        </w:rPr>
        <w:t>
      11) халықтың осал топтарына қолдау көрсету үшін ыстық тамақ ұйымдастыру;</w:t>
      </w:r>
    </w:p>
    <w:bookmarkEnd w:id="28"/>
    <w:bookmarkStart w:name="z35" w:id="29"/>
    <w:p>
      <w:pPr>
        <w:spacing w:after="0"/>
        <w:ind w:left="0"/>
        <w:jc w:val="both"/>
      </w:pPr>
      <w:r>
        <w:rPr>
          <w:rFonts w:ascii="Times New Roman"/>
          <w:b w:val="false"/>
          <w:i w:val="false"/>
          <w:color w:val="000000"/>
          <w:sz w:val="28"/>
        </w:rPr>
        <w:t>
      12) I топтағы мүгедектерге қызмет көрсететін жеке көмекшінің қызмет ақысын төлеу;</w:t>
      </w:r>
    </w:p>
    <w:bookmarkEnd w:id="29"/>
    <w:bookmarkStart w:name="z36" w:id="30"/>
    <w:p>
      <w:pPr>
        <w:spacing w:after="0"/>
        <w:ind w:left="0"/>
        <w:jc w:val="both"/>
      </w:pPr>
      <w:r>
        <w:rPr>
          <w:rFonts w:ascii="Times New Roman"/>
          <w:b w:val="false"/>
          <w:i w:val="false"/>
          <w:color w:val="000000"/>
          <w:sz w:val="28"/>
        </w:rPr>
        <w:t>
      13) мемлекеттік-жекешелік әріптестік аясында іске қосылған спорт нысандарын ұстау;</w:t>
      </w:r>
    </w:p>
    <w:bookmarkEnd w:id="30"/>
    <w:bookmarkStart w:name="z37" w:id="31"/>
    <w:p>
      <w:pPr>
        <w:spacing w:after="0"/>
        <w:ind w:left="0"/>
        <w:jc w:val="both"/>
      </w:pPr>
      <w:r>
        <w:rPr>
          <w:rFonts w:ascii="Times New Roman"/>
          <w:b w:val="false"/>
          <w:i w:val="false"/>
          <w:color w:val="000000"/>
          <w:sz w:val="28"/>
        </w:rPr>
        <w:t>
      14) спортты дамыту;</w:t>
      </w:r>
    </w:p>
    <w:bookmarkEnd w:id="31"/>
    <w:bookmarkStart w:name="z38" w:id="32"/>
    <w:p>
      <w:pPr>
        <w:spacing w:after="0"/>
        <w:ind w:left="0"/>
        <w:jc w:val="both"/>
      </w:pPr>
      <w:r>
        <w:rPr>
          <w:rFonts w:ascii="Times New Roman"/>
          <w:b w:val="false"/>
          <w:i w:val="false"/>
          <w:color w:val="000000"/>
          <w:sz w:val="28"/>
        </w:rPr>
        <w:t>
      15) ауылдық округтердің шекараларын анықтау және белгілеу жобаларын әзірлеу;</w:t>
      </w:r>
    </w:p>
    <w:bookmarkEnd w:id="32"/>
    <w:bookmarkStart w:name="z39" w:id="33"/>
    <w:p>
      <w:pPr>
        <w:spacing w:after="0"/>
        <w:ind w:left="0"/>
        <w:jc w:val="both"/>
      </w:pPr>
      <w:r>
        <w:rPr>
          <w:rFonts w:ascii="Times New Roman"/>
          <w:b w:val="false"/>
          <w:i w:val="false"/>
          <w:color w:val="000000"/>
          <w:sz w:val="28"/>
        </w:rPr>
        <w:t>
      16) жолаушылар маршрутын субсидиялау;</w:t>
      </w:r>
    </w:p>
    <w:bookmarkEnd w:id="33"/>
    <w:bookmarkStart w:name="z40" w:id="34"/>
    <w:p>
      <w:pPr>
        <w:spacing w:after="0"/>
        <w:ind w:left="0"/>
        <w:jc w:val="both"/>
      </w:pPr>
      <w:r>
        <w:rPr>
          <w:rFonts w:ascii="Times New Roman"/>
          <w:b w:val="false"/>
          <w:i w:val="false"/>
          <w:color w:val="000000"/>
          <w:sz w:val="28"/>
        </w:rPr>
        <w:t>
      17) автомобиль жолдарын күрделі және орташа жөндеу;</w:t>
      </w:r>
    </w:p>
    <w:bookmarkEnd w:id="34"/>
    <w:bookmarkStart w:name="z41" w:id="35"/>
    <w:p>
      <w:pPr>
        <w:spacing w:after="0"/>
        <w:ind w:left="0"/>
        <w:jc w:val="both"/>
      </w:pPr>
      <w:r>
        <w:rPr>
          <w:rFonts w:ascii="Times New Roman"/>
          <w:b w:val="false"/>
          <w:i w:val="false"/>
          <w:color w:val="000000"/>
          <w:sz w:val="28"/>
        </w:rPr>
        <w:t>
      18) каналдарды ұстау;</w:t>
      </w:r>
    </w:p>
    <w:bookmarkEnd w:id="35"/>
    <w:bookmarkStart w:name="z42" w:id="36"/>
    <w:p>
      <w:pPr>
        <w:spacing w:after="0"/>
        <w:ind w:left="0"/>
        <w:jc w:val="both"/>
      </w:pPr>
      <w:r>
        <w:rPr>
          <w:rFonts w:ascii="Times New Roman"/>
          <w:b w:val="false"/>
          <w:i w:val="false"/>
          <w:color w:val="000000"/>
          <w:sz w:val="28"/>
        </w:rPr>
        <w:t>
      19) абаттандыру;</w:t>
      </w:r>
    </w:p>
    <w:bookmarkEnd w:id="36"/>
    <w:bookmarkStart w:name="z43" w:id="37"/>
    <w:p>
      <w:pPr>
        <w:spacing w:after="0"/>
        <w:ind w:left="0"/>
        <w:jc w:val="both"/>
      </w:pPr>
      <w:r>
        <w:rPr>
          <w:rFonts w:ascii="Times New Roman"/>
          <w:b w:val="false"/>
          <w:i w:val="false"/>
          <w:color w:val="000000"/>
          <w:sz w:val="28"/>
        </w:rPr>
        <w:t>
      20) суландыру қондырғыларын құжаттандыру;</w:t>
      </w:r>
    </w:p>
    <w:bookmarkEnd w:id="37"/>
    <w:bookmarkStart w:name="z44" w:id="38"/>
    <w:p>
      <w:pPr>
        <w:spacing w:after="0"/>
        <w:ind w:left="0"/>
        <w:jc w:val="both"/>
      </w:pPr>
      <w:r>
        <w:rPr>
          <w:rFonts w:ascii="Times New Roman"/>
          <w:b w:val="false"/>
          <w:i w:val="false"/>
          <w:color w:val="000000"/>
          <w:sz w:val="28"/>
        </w:rPr>
        <w:t>
      21) мемлекеттік органдардың ғимаратын күрделі жөндеу, абаттандыру және сумен жабдықтау;</w:t>
      </w:r>
    </w:p>
    <w:bookmarkEnd w:id="38"/>
    <w:bookmarkStart w:name="z45" w:id="39"/>
    <w:p>
      <w:pPr>
        <w:spacing w:after="0"/>
        <w:ind w:left="0"/>
        <w:jc w:val="both"/>
      </w:pPr>
      <w:r>
        <w:rPr>
          <w:rFonts w:ascii="Times New Roman"/>
          <w:b w:val="false"/>
          <w:i w:val="false"/>
          <w:color w:val="000000"/>
          <w:sz w:val="28"/>
        </w:rPr>
        <w:t>
      22) мәдениет саласының мекемелеріне қосымша штаттық бірлік бөлу.";</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bookmarkStart w:name="z47" w:id="40"/>
    <w:p>
      <w:pPr>
        <w:spacing w:after="0"/>
        <w:ind w:left="0"/>
        <w:jc w:val="both"/>
      </w:pPr>
      <w:r>
        <w:rPr>
          <w:rFonts w:ascii="Times New Roman"/>
          <w:b w:val="false"/>
          <w:i w:val="false"/>
          <w:color w:val="000000"/>
          <w:sz w:val="28"/>
        </w:rPr>
        <w:t>
      "5. Аудандар және Қызылорда қаласы бюджеттеріне облыстық бюджет есебінен 2022 жылға арналған нысаналы даму трансферттердің бөлінуі Қызылорда облысы әкімдігінің қаулысы негізінде төмендегілер үшін айқындалады:</w:t>
      </w:r>
    </w:p>
    <w:bookmarkEnd w:id="40"/>
    <w:bookmarkStart w:name="z48" w:id="41"/>
    <w:p>
      <w:pPr>
        <w:spacing w:after="0"/>
        <w:ind w:left="0"/>
        <w:jc w:val="both"/>
      </w:pPr>
      <w:r>
        <w:rPr>
          <w:rFonts w:ascii="Times New Roman"/>
          <w:b w:val="false"/>
          <w:i w:val="false"/>
          <w:color w:val="000000"/>
          <w:sz w:val="28"/>
        </w:rPr>
        <w:t>
      1) газ жабдықтау жүйесін дамыту;</w:t>
      </w:r>
    </w:p>
    <w:bookmarkEnd w:id="41"/>
    <w:bookmarkStart w:name="z49" w:id="42"/>
    <w:p>
      <w:pPr>
        <w:spacing w:after="0"/>
        <w:ind w:left="0"/>
        <w:jc w:val="both"/>
      </w:pPr>
      <w:r>
        <w:rPr>
          <w:rFonts w:ascii="Times New Roman"/>
          <w:b w:val="false"/>
          <w:i w:val="false"/>
          <w:color w:val="000000"/>
          <w:sz w:val="28"/>
        </w:rPr>
        <w:t>
      2) коммуналдық-шаруашылықты дамыту;</w:t>
      </w:r>
    </w:p>
    <w:bookmarkEnd w:id="42"/>
    <w:bookmarkStart w:name="z50" w:id="43"/>
    <w:p>
      <w:pPr>
        <w:spacing w:after="0"/>
        <w:ind w:left="0"/>
        <w:jc w:val="both"/>
      </w:pPr>
      <w:r>
        <w:rPr>
          <w:rFonts w:ascii="Times New Roman"/>
          <w:b w:val="false"/>
          <w:i w:val="false"/>
          <w:color w:val="000000"/>
          <w:sz w:val="28"/>
        </w:rPr>
        <w:t>
      3) сумен жабдықтау және су бұру жүйелерін дамыту;</w:t>
      </w:r>
    </w:p>
    <w:bookmarkEnd w:id="43"/>
    <w:bookmarkStart w:name="z51" w:id="44"/>
    <w:p>
      <w:pPr>
        <w:spacing w:after="0"/>
        <w:ind w:left="0"/>
        <w:jc w:val="both"/>
      </w:pPr>
      <w:r>
        <w:rPr>
          <w:rFonts w:ascii="Times New Roman"/>
          <w:b w:val="false"/>
          <w:i w:val="false"/>
          <w:color w:val="000000"/>
          <w:sz w:val="28"/>
        </w:rPr>
        <w:t>
      4) коммуналдық тұрғын-үй қорының тұрғын үйлерін салу және (немесе) реконструкциялау;</w:t>
      </w:r>
    </w:p>
    <w:bookmarkEnd w:id="44"/>
    <w:bookmarkStart w:name="z52" w:id="45"/>
    <w:p>
      <w:pPr>
        <w:spacing w:after="0"/>
        <w:ind w:left="0"/>
        <w:jc w:val="both"/>
      </w:pPr>
      <w:r>
        <w:rPr>
          <w:rFonts w:ascii="Times New Roman"/>
          <w:b w:val="false"/>
          <w:i w:val="false"/>
          <w:color w:val="000000"/>
          <w:sz w:val="28"/>
        </w:rPr>
        <w:t>
      5) инженерлік-коммуникациялық инфрақұрылымды дамыту және (немесе) жайластыру;</w:t>
      </w:r>
    </w:p>
    <w:bookmarkEnd w:id="45"/>
    <w:bookmarkStart w:name="z53" w:id="46"/>
    <w:p>
      <w:pPr>
        <w:spacing w:after="0"/>
        <w:ind w:left="0"/>
        <w:jc w:val="both"/>
      </w:pPr>
      <w:r>
        <w:rPr>
          <w:rFonts w:ascii="Times New Roman"/>
          <w:b w:val="false"/>
          <w:i w:val="false"/>
          <w:color w:val="000000"/>
          <w:sz w:val="28"/>
        </w:rPr>
        <w:t>
      6) көлік инфрақұрылымын дамыту;</w:t>
      </w:r>
    </w:p>
    <w:bookmarkEnd w:id="46"/>
    <w:bookmarkStart w:name="z54" w:id="47"/>
    <w:p>
      <w:pPr>
        <w:spacing w:after="0"/>
        <w:ind w:left="0"/>
        <w:jc w:val="both"/>
      </w:pPr>
      <w:r>
        <w:rPr>
          <w:rFonts w:ascii="Times New Roman"/>
          <w:b w:val="false"/>
          <w:i w:val="false"/>
          <w:color w:val="000000"/>
          <w:sz w:val="28"/>
        </w:rPr>
        <w:t>
      7) заңды тұлғалардың жарғылық капиталын қалыптастыру немесе ұлғайту;</w:t>
      </w:r>
    </w:p>
    <w:bookmarkEnd w:id="47"/>
    <w:bookmarkStart w:name="z55" w:id="48"/>
    <w:p>
      <w:pPr>
        <w:spacing w:after="0"/>
        <w:ind w:left="0"/>
        <w:jc w:val="both"/>
      </w:pPr>
      <w:r>
        <w:rPr>
          <w:rFonts w:ascii="Times New Roman"/>
          <w:b w:val="false"/>
          <w:i w:val="false"/>
          <w:color w:val="000000"/>
          <w:sz w:val="28"/>
        </w:rPr>
        <w:t>
      8) "Ауыл – Ел бесігі" бағдарламасы шеңберінде жобаларды қоса қаржыландыру.";</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жаңа редакцияда жазылсын:</w:t>
      </w:r>
    </w:p>
    <w:bookmarkStart w:name="z57" w:id="49"/>
    <w:p>
      <w:pPr>
        <w:spacing w:after="0"/>
        <w:ind w:left="0"/>
        <w:jc w:val="both"/>
      </w:pPr>
      <w:r>
        <w:rPr>
          <w:rFonts w:ascii="Times New Roman"/>
          <w:b w:val="false"/>
          <w:i w:val="false"/>
          <w:color w:val="000000"/>
          <w:sz w:val="28"/>
        </w:rPr>
        <w:t>
      "9. Облыстың жергілікті атқарушы органының 2022 жылға арналған резерві 806 630,8 мың теңге сомасында бекітілсін.";</w:t>
      </w:r>
    </w:p>
    <w:bookmarkEnd w:id="49"/>
    <w:bookmarkStart w:name="z58" w:id="50"/>
    <w:p>
      <w:pPr>
        <w:spacing w:after="0"/>
        <w:ind w:left="0"/>
        <w:jc w:val="both"/>
      </w:pPr>
      <w:r>
        <w:rPr>
          <w:rFonts w:ascii="Times New Roman"/>
          <w:b w:val="false"/>
          <w:i w:val="false"/>
          <w:color w:val="000000"/>
          <w:sz w:val="28"/>
        </w:rPr>
        <w:t>
      келесідей мазмұндағы 10-1-тармақпен толықтырылсын:</w:t>
      </w:r>
    </w:p>
    <w:bookmarkEnd w:id="50"/>
    <w:bookmarkStart w:name="z59" w:id="51"/>
    <w:p>
      <w:pPr>
        <w:spacing w:after="0"/>
        <w:ind w:left="0"/>
        <w:jc w:val="both"/>
      </w:pPr>
      <w:r>
        <w:rPr>
          <w:rFonts w:ascii="Times New Roman"/>
          <w:b w:val="false"/>
          <w:i w:val="false"/>
          <w:color w:val="000000"/>
          <w:sz w:val="28"/>
        </w:rPr>
        <w:t>
      "10-1. Мемлекеттік бағдарламаларды іске асыру шеңберінде тұрғын үй құрылысын қаржыландыруға ішкі нарықта айналысқа жіберу үшін 2022 жылға бағалы қағаздар шығару арқылы облыстың жергілікті атқарушы органымен қарыз алуы мақұлдансын.";</w:t>
      </w:r>
    </w:p>
    <w:bookmarkEnd w:id="51"/>
    <w:bookmarkStart w:name="z60" w:id="5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52"/>
    <w:bookmarkStart w:name="z61" w:id="53"/>
    <w:p>
      <w:pPr>
        <w:spacing w:after="0"/>
        <w:ind w:left="0"/>
        <w:jc w:val="both"/>
      </w:pPr>
      <w:r>
        <w:rPr>
          <w:rFonts w:ascii="Times New Roman"/>
          <w:b w:val="false"/>
          <w:i w:val="false"/>
          <w:color w:val="000000"/>
          <w:sz w:val="28"/>
        </w:rPr>
        <w:t>
      2. Осы шешім 2022 жылғы 1 қаңтардан бастап қолданысқа енгізіледі.</w:t>
      </w:r>
    </w:p>
    <w:bookmarkEnd w:id="5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Қызылорда облыстық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Байкадамов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w:t>
            </w:r>
            <w:r>
              <w:br/>
            </w:r>
            <w:r>
              <w:rPr>
                <w:rFonts w:ascii="Times New Roman"/>
                <w:b w:val="false"/>
                <w:i w:val="false"/>
                <w:color w:val="000000"/>
                <w:sz w:val="20"/>
              </w:rPr>
              <w:t>2022 жылғы 4 мамырдағы</w:t>
            </w:r>
            <w:r>
              <w:br/>
            </w:r>
            <w:r>
              <w:rPr>
                <w:rFonts w:ascii="Times New Roman"/>
                <w:b w:val="false"/>
                <w:i w:val="false"/>
                <w:color w:val="000000"/>
                <w:sz w:val="20"/>
              </w:rPr>
              <w:t>№ 106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w:t>
            </w:r>
            <w:r>
              <w:br/>
            </w:r>
            <w:r>
              <w:rPr>
                <w:rFonts w:ascii="Times New Roman"/>
                <w:b w:val="false"/>
                <w:i w:val="false"/>
                <w:color w:val="000000"/>
                <w:sz w:val="20"/>
              </w:rPr>
              <w:t>2021 жылғы "13" желтоқсандағы</w:t>
            </w:r>
            <w:r>
              <w:br/>
            </w:r>
            <w:r>
              <w:rPr>
                <w:rFonts w:ascii="Times New Roman"/>
                <w:b w:val="false"/>
                <w:i w:val="false"/>
                <w:color w:val="000000"/>
                <w:sz w:val="20"/>
              </w:rPr>
              <w:t>№ 72 шешіміне 1-қосымша</w:t>
            </w:r>
          </w:p>
        </w:tc>
      </w:tr>
    </w:tbl>
    <w:bookmarkStart w:name="z69" w:id="54"/>
    <w:p>
      <w:pPr>
        <w:spacing w:after="0"/>
        <w:ind w:left="0"/>
        <w:jc w:val="left"/>
      </w:pPr>
      <w:r>
        <w:rPr>
          <w:rFonts w:ascii="Times New Roman"/>
          <w:b/>
          <w:i w:val="false"/>
          <w:color w:val="000000"/>
        </w:rPr>
        <w:t xml:space="preserve"> 2022 жылға арналған облыстық бюджет</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5"/>
          <w:p>
            <w:pPr>
              <w:spacing w:after="20"/>
              <w:ind w:left="20"/>
              <w:jc w:val="both"/>
            </w:pPr>
            <w:r>
              <w:rPr>
                <w:rFonts w:ascii="Times New Roman"/>
                <w:b w:val="false"/>
                <w:i w:val="false"/>
                <w:color w:val="000000"/>
                <w:sz w:val="20"/>
              </w:rPr>
              <w:t xml:space="preserve">
Сомасы, </w:t>
            </w:r>
          </w:p>
          <w:bookmarkEnd w:id="55"/>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438 636 103,6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31 563 191,0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14 497 709,0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14 497 709,0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12 950 654,0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12 950 654,0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4 114 828,0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4 032 525,0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3 565 073,1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1 173 805,0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1 123 863,0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2 391 268,1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2 391 268,1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403 498 363,5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95 033 728,5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95 033 728,5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308 464 635,0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308 464 635,0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445 911 065,2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9 774 588,3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159 135,0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159 135,0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2 392 368,6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1 805 506,0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370 597,0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216 265,6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4 487 265,0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201 179,0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4 273 351,0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328 356,0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308 576,0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144 815,2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144 815,2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179 755,0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110 991,0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352 142,0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335 462,0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1 196 000,0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1 196 000,0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222 074,5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204 936,5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165 973,0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154 253,0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"Байқоныр" кешеніндегі арнаулы өкілінің қызметін қамтамасыз ету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146 704,0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"Байқоныр" кешеніндегі арнаулы өкілінің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143 044,0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2 181 984,5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2 067 831,5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103 192,1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240 221,0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1 298 312,9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291 275,0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9 245 075,0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9 236 049,0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7 568 434,0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1 667 615,0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214 164 102,6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806 866,8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623 283,0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102 330,8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203 567 779,4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841 518,7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1 710 366,0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1 621 951,0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2 044 305,0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149 698,4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511 308,5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587 163,0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9 901 749,0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464 937,8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2 128 888,0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қосымша білім беру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3 273 865,0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115 689,0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4 316 106,0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талантарын анықтау және қолдау бастамасын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98 576 308,2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қаласындағы қазақ тілінде білім беру ұйымдарының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3 683 003,0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188 345,0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ұйымдарда мемлекеттік білім беру тапсырысын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33 104 407,8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40 087 713,0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7 400 053,1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6 751 983,3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648 069,8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2 383 410,9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355 659,8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2 027 751,1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6 492 982,5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6 463 760,7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281 652,5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278 208,0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1 764 689,0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2 759 397,5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216 669,0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345 986,0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қызметті көрсетуді талап ететін медициналық бұйымдар бойынша лизинг төлемдерін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403 298,0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20 554 332,4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19 843 585,9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546 761,0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1 441 441,0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1 610 865,0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687 779,0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760 648,0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126 922,0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 және өмір сүру сапасын жақсарту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14 187 495,9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532 266,0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259 890,0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оқитындармен тәрбиеленушілерді қоғамдық көлікте (таксиден басқа) жеңілдікпен жол жүру түрінде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саласындағы бақылау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130 318,5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122 318,5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12 611 669,9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12 611 669,9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301 495,2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3 860 191,0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754 849,4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тұрған бюджеттерге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7 547 106,3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9 464 509,2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1 894 440,7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406 719,5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290 913,3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1 084 852,0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92 240,9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3 825 337,6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136 615,0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597 799,5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693 066,0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1 138 346,4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309 334,0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383 089,5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536 702,0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1 741 204,6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дене шынықтыру және спорт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109 920,6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131 654,0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1 347 901,0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145 589,0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991 116,4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973 645,4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цифрлық технологиялар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1 010 909,9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399 492,7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606 499,2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48 757,1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48 757,1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26 293,1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21 040 723,3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242 992,0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тұрған бюджеттерге берілетін нысаналы ағымдағы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3 757 393,3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171 003,0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1 496 987,1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953 463,0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189 409,0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тұрған бюджеттерге берілетін нысаналы ағымдағы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тұрған бюджеттерге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189 771,0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14 958 353,0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248 263,0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152 807,0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219 118,0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597 745,0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таурларын өндірушілерге су жеткізу бойынша көрсетілетін қызметтердің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1 278 905,0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(ұлы химикаттарды) залалсыздандыру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157 006,0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Азық-түлік тауарларының өңірлік тұрақтандыру қорларын қалыптастыру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2 048 844,0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3 604 163,0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126 483,0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 шаруашылығы өнімдерінің өнімділігін және сапасын арттыруды, асыл тұқымды мал шаруашылығын дамытуды субсидиялау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3 281 433,0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1 939 705,0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2 080 523,0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1 365 882,0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222 406,0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5 547 949,2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5 400 504,8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209 904,0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тұрған бюджеттерге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5 178 880,8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147 444,4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137 584,4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17 628 059,6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17 628 059,6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3 355 442,0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421 359,0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189 535,0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625 139,0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3 071 272,3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7 744 319,3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тұрған бюджеттерге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2 098 649,0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6 851 776,9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365 470,0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365 470,0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383 449,0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салымдар кезінде балық шаруашылығы, субъектісі шеккен шығыстардың бір бөлігін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242 949,0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143 696,0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143 696,0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806 630,8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806 630,8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362 354,0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362 354,0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1 881 500,0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инженерлік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139 636,0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1 051 500,0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690 364,0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159 148,0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индустриялық-инновациялық қызметті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150 528,0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738 939,0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419 488,0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319 451,0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470 767,1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2025" бизнесті қолдау мен дамытудың мемлекеттік бағдарламасы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104 558,1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1 429 083,0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2025" бизнесті қолдау мен дамытудың мемлекеттік бағдарламасы шеңберінде жеке кәсіпкерлікті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2025" бизнесті қолдау мен дамытудың мемлекеттік бағдарламасы шеңберінде кредиттер бойынша пайыздық мөлшерлемелерді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1 039 824,0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2025" бизнесті қолдау мен дамытудың мемлекеттік бағдарламасы шеңберінде шағын және орта бизнеске кредиттерді ішінара кепілдендіру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цифрлық технологиялар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1 980 634,0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1 980 634,0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1 970 284,0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108 323 920,7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108 323 920,7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96 489 381,0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495 668,7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Заңнаманы өзгертуге байланысты жоғары тұрған бюджеттің шығындарын өтеуге төменгі тұрған бюджеттен ағымдағы нысаналы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9 433 130,0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1 905 741,0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-5 988 131,9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6 809 960,0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257 090,0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257 090,0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257 090,0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3 677 513,0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кондоминиум объектілерінің ортақ мүлкіне күрделі жөндеу жүргізуге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3 055 353,0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3 055 353,0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2 875 357,0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азық-түлік тауарларына бағаларды тұрақтандыру тетіктерін іске асыру үшін мамандандырылған ұйымдарға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2 375 357,0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2 375 357,0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12 798 091,9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12 798 091,9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12 788 302,8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998 061,5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998 061,5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998 061,5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-2 284 891,2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2 284 891,2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6 052 870,0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3 055 353,0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2 997 517,0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9 258 511,5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9 258 511,5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4 584 858,0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4 673 653,5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5 490 532,7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5 490 532,7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5 490 532,7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