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435a" w14:textId="4014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2012 жылғы 10 сәуірдегі № 5/38 "Приозерск қаласының тұрғындарына тұрғын үй көмегін көрсету мөлшері және тәртібі туралы Ережесін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Приозерск қалалық мәслихатының 2022 жылғы 25 ақпандағы № 11/105 шешімі. Қазақстан Республикасының Әділет министрлігінде 2022 жылғы 11 наурызда № 27077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Приозерск қалалық мәслихатының "Приозерск қаласының тұрғындарына тұрғын үй көмегін көрсету мөлшері және тәртібі туралы Ережесін бекіту туралы" 2012 жылғы 10 сәуірдегі № 5/38 </w:t>
      </w:r>
      <w:r>
        <w:rPr>
          <w:rFonts w:ascii="Times New Roman"/>
          <w:b w:val="false"/>
          <w:i w:val="false"/>
          <w:color w:val="000000"/>
          <w:sz w:val="28"/>
        </w:rPr>
        <w:t>шешіміне</w:t>
      </w:r>
      <w:r>
        <w:rPr>
          <w:rFonts w:ascii="Times New Roman"/>
          <w:b w:val="false"/>
          <w:i w:val="false"/>
          <w:color w:val="000000"/>
          <w:sz w:val="28"/>
        </w:rPr>
        <w:t xml:space="preserve"> (Әділет басқармасында тіркелді № 8-4-278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"Приозерск қаласында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Приозерск қаласында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25</w:t>
            </w:r>
            <w:r>
              <w:br/>
            </w:r>
            <w:r>
              <w:rPr>
                <w:rFonts w:ascii="Times New Roman"/>
                <w:b w:val="false"/>
                <w:i w:val="false"/>
                <w:color w:val="000000"/>
                <w:sz w:val="20"/>
              </w:rPr>
              <w:t>ақпандағы</w:t>
            </w:r>
            <w:r>
              <w:br/>
            </w:r>
            <w:r>
              <w:rPr>
                <w:rFonts w:ascii="Times New Roman"/>
                <w:b w:val="false"/>
                <w:i w:val="false"/>
                <w:color w:val="000000"/>
                <w:sz w:val="20"/>
              </w:rPr>
              <w:t>№ 11/105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2012 жылғы</w:t>
            </w:r>
            <w:r>
              <w:br/>
            </w:r>
            <w:r>
              <w:rPr>
                <w:rFonts w:ascii="Times New Roman"/>
                <w:b w:val="false"/>
                <w:i w:val="false"/>
                <w:color w:val="000000"/>
                <w:sz w:val="20"/>
              </w:rPr>
              <w:t>10 сәуірдегі № 5/38</w:t>
            </w:r>
            <w:r>
              <w:br/>
            </w:r>
            <w:r>
              <w:rPr>
                <w:rFonts w:ascii="Times New Roman"/>
                <w:b w:val="false"/>
                <w:i w:val="false"/>
                <w:color w:val="000000"/>
                <w:sz w:val="20"/>
              </w:rPr>
              <w:t>шешіміне қосымша</w:t>
            </w:r>
          </w:p>
        </w:tc>
      </w:tr>
    </w:tbl>
    <w:bookmarkStart w:name="z15" w:id="8"/>
    <w:p>
      <w:pPr>
        <w:spacing w:after="0"/>
        <w:ind w:left="0"/>
        <w:jc w:val="left"/>
      </w:pPr>
      <w:r>
        <w:rPr>
          <w:rFonts w:ascii="Times New Roman"/>
          <w:b/>
          <w:i w:val="false"/>
          <w:color w:val="000000"/>
        </w:rPr>
        <w:t xml:space="preserve"> Приозерск қаласында тұрғын үй көмегін көрсетудің мөлшері мен тәртібі</w:t>
      </w:r>
    </w:p>
    <w:bookmarkEnd w:id="8"/>
    <w:bookmarkStart w:name="z16" w:id="9"/>
    <w:p>
      <w:pPr>
        <w:spacing w:after="0"/>
        <w:ind w:left="0"/>
        <w:jc w:val="both"/>
      </w:pPr>
      <w:r>
        <w:rPr>
          <w:rFonts w:ascii="Times New Roman"/>
          <w:b w:val="false"/>
          <w:i w:val="false"/>
          <w:color w:val="000000"/>
          <w:sz w:val="28"/>
        </w:rPr>
        <w:t>
      1. Тұрғын үй көмегі жергілікті бюджет қаражаты есебінен Приозерск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7"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8"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19"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0"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6 (алты) пайыз мөлшерінде.</w:t>
      </w:r>
    </w:p>
    <w:bookmarkEnd w:id="13"/>
    <w:bookmarkStart w:name="z21"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2" w:id="15"/>
    <w:p>
      <w:pPr>
        <w:spacing w:after="0"/>
        <w:ind w:left="0"/>
        <w:jc w:val="both"/>
      </w:pPr>
      <w:r>
        <w:rPr>
          <w:rFonts w:ascii="Times New Roman"/>
          <w:b w:val="false"/>
          <w:i w:val="false"/>
          <w:color w:val="000000"/>
          <w:sz w:val="28"/>
        </w:rPr>
        <w:t>
      2. Тұрғын үй көмегін тағайындау "Приозерск қаласының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3"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4"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25"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26"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7"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20"/>
    <w:bookmarkStart w:name="z28"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29"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0"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3"/>
    <w:bookmarkStart w:name="z31"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