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acdd" w14:textId="5dea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жерлерін аймақтарға бөлу жобасын (схемасын) бекіту және жер салығының мөлшерлемелерін арттыру және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15 желтоқсандағы № 18/191 шешімі. Қазақстан Республикасының Әділет министрлігінде 2022 жылғы 21 желтоқсанда № 31190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жерлерін аймақтарға бөлу жобасы (схемасы)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жерлерін аймақтарға бөлу жобасының (схемасының) негізінде жер салығының базалық мөлшерлемелеріне жер салығы мөлшерлемелері арттырылсын және азайтылсын.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АУДАНЫНЫҢ ЖЕРЛЕРІН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4549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ауданының жерлерін аймақтарға бөлу жобасының (схемасының) негізінде жер салығының базалық мөлшерлемелеріне жер салығының арттыруы және азайтуы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арттыру, азайту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Дәрия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Ақой ауылдық округі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Еңбеқшил ауылы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 Батыр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Кеңшоқы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Көктіңкөлі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Көкіенкөлі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Поляна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Деріпсал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Төменгі Қайрақты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Жоғаргы Қайрақты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Ңұраталды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Аққияқ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ауылы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Берекетті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ауылдык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Ұнірек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 ауылы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босалқы жерлер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