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c39a" w14:textId="0e2c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елді-мекендеріне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Қарағанды облысы Шет ауданының әкімдігінің 2022 жылғы 11 мамырдағы № 26/03 қаулысы. Қазақстан Республикасының Әділет министрлігінде 2022 жылғы 13 мамырда № 28045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Шет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Қоса беріліп отырған Шет ауданының елді-мекендеріне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Осы қаулының орындалуын бақылау Шет ауданы әкімінің жетекшілік ететін орынбасарына жүктелсін. </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әкімдігінің</w:t>
            </w:r>
            <w:r>
              <w:br/>
            </w:r>
            <w:r>
              <w:rPr>
                <w:rFonts w:ascii="Times New Roman"/>
                <w:b w:val="false"/>
                <w:i w:val="false"/>
                <w:color w:val="000000"/>
                <w:sz w:val="20"/>
              </w:rPr>
              <w:t>2022 жылғы 11 мамырдағы</w:t>
            </w:r>
            <w:r>
              <w:br/>
            </w:r>
            <w:r>
              <w:rPr>
                <w:rFonts w:ascii="Times New Roman"/>
                <w:b w:val="false"/>
                <w:i w:val="false"/>
                <w:color w:val="000000"/>
                <w:sz w:val="20"/>
              </w:rPr>
              <w:t>№ 26/03 қаулысымен бекітілген</w:t>
            </w:r>
          </w:p>
        </w:tc>
      </w:tr>
    </w:tbl>
    <w:bookmarkStart w:name="z10" w:id="4"/>
    <w:p>
      <w:pPr>
        <w:spacing w:after="0"/>
        <w:ind w:left="0"/>
        <w:jc w:val="left"/>
      </w:pPr>
      <w:r>
        <w:rPr>
          <w:rFonts w:ascii="Times New Roman"/>
          <w:b/>
          <w:i w:val="false"/>
          <w:color w:val="000000"/>
        </w:rPr>
        <w:t xml:space="preserve"> Шет ауданының елді-мекендеріне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Шет ауданының елді-мекендеріне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Қазақстан Республикасының "Тұрғын үй қатынастары туралы" Заңының 10-3-бабы 2-тармағы </w:t>
      </w:r>
      <w:r>
        <w:rPr>
          <w:rFonts w:ascii="Times New Roman"/>
          <w:b w:val="false"/>
          <w:i w:val="false"/>
          <w:color w:val="000000"/>
          <w:sz w:val="28"/>
        </w:rPr>
        <w:t>11) тармақшасына</w:t>
      </w:r>
      <w:r>
        <w:rPr>
          <w:rFonts w:ascii="Times New Roman"/>
          <w:b w:val="false"/>
          <w:i w:val="false"/>
          <w:color w:val="000000"/>
          <w:sz w:val="28"/>
        </w:rPr>
        <w:t xml:space="preserve"> және өзгеде нормативтік құқықтық актілерге сәйкес әзірленді және Шет ауданының елді-мекендеріне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5"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0"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2"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3"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4" w:id="18"/>
    <w:p>
      <w:pPr>
        <w:spacing w:after="0"/>
        <w:ind w:left="0"/>
        <w:jc w:val="both"/>
      </w:pPr>
      <w:r>
        <w:rPr>
          <w:rFonts w:ascii="Times New Roman"/>
          <w:b w:val="false"/>
          <w:i w:val="false"/>
          <w:color w:val="000000"/>
          <w:sz w:val="28"/>
        </w:rPr>
        <w:t>
      3. "Шет ауданының тұрғын үй-коммуналдық шаруашылығы, жолаушылар көлігі, автомокөлік жолдары және тұрғын үй инспекциясы бөлімі" мемлекеттік мекемесі (бұдан әрі – Бөлім) Шет ауданының елді-мекендеріне бірыңғай сәулеттік келбет беру үшін, қасбеттерге, шатырларға ағымдағы немесе күрделі жөндеу жүргізуді талап ететін көп пәтерлі тұрғын үйлердің тізбесін анықтайды.</w:t>
      </w:r>
    </w:p>
    <w:bookmarkEnd w:id="18"/>
    <w:bookmarkStart w:name="z25" w:id="19"/>
    <w:p>
      <w:pPr>
        <w:spacing w:after="0"/>
        <w:ind w:left="0"/>
        <w:jc w:val="both"/>
      </w:pPr>
      <w:r>
        <w:rPr>
          <w:rFonts w:ascii="Times New Roman"/>
          <w:b w:val="false"/>
          <w:i w:val="false"/>
          <w:color w:val="000000"/>
          <w:sz w:val="28"/>
        </w:rPr>
        <w:t xml:space="preserve">
      4. "Шет ауданының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 пәтерлі тұрғын үйлердің тізбесін анықтағаннан кейін ауданның елді-мекендерінің бірыңғай сәулеттік келбетін әзірлеуді және бекітуді қамтамасыз етеді.</w:t>
      </w:r>
    </w:p>
    <w:bookmarkEnd w:id="19"/>
    <w:bookmarkStart w:name="z26" w:id="20"/>
    <w:p>
      <w:pPr>
        <w:spacing w:after="0"/>
        <w:ind w:left="0"/>
        <w:jc w:val="both"/>
      </w:pPr>
      <w:r>
        <w:rPr>
          <w:rFonts w:ascii="Times New Roman"/>
          <w:b w:val="false"/>
          <w:i w:val="false"/>
          <w:color w:val="000000"/>
          <w:sz w:val="28"/>
        </w:rPr>
        <w:t>
      5. Шет ауданының ауылдық округтері және кенттер әкімдерінің аппараттары (бұдан әрі - әкімдер аппараттары) мынадай іс-шаралар ұйымдастырады:</w:t>
      </w:r>
    </w:p>
    <w:bookmarkEnd w:id="20"/>
    <w:bookmarkStart w:name="z27" w:id="21"/>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кенттің бірыңғай сәулеттік келбетінің жобасымен таныстыру;</w:t>
      </w:r>
    </w:p>
    <w:bookmarkEnd w:id="21"/>
    <w:bookmarkStart w:name="z28" w:id="22"/>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2"/>
    <w:bookmarkStart w:name="z29" w:id="23"/>
    <w:p>
      <w:pPr>
        <w:spacing w:after="0"/>
        <w:ind w:left="0"/>
        <w:jc w:val="both"/>
      </w:pPr>
      <w:r>
        <w:rPr>
          <w:rFonts w:ascii="Times New Roman"/>
          <w:b w:val="false"/>
          <w:i w:val="false"/>
          <w:color w:val="000000"/>
          <w:sz w:val="28"/>
        </w:rPr>
        <w:t xml:space="preserve">
      3) көп 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 </w:t>
      </w:r>
    </w:p>
    <w:bookmarkEnd w:id="23"/>
    <w:bookmarkStart w:name="z30"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кезде шешім қабылдайды.</w:t>
      </w:r>
    </w:p>
    <w:bookmarkEnd w:id="24"/>
    <w:bookmarkStart w:name="z31" w:id="25"/>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5"/>
    <w:bookmarkStart w:name="z32" w:id="26"/>
    <w:p>
      <w:pPr>
        <w:spacing w:after="0"/>
        <w:ind w:left="0"/>
        <w:jc w:val="both"/>
      </w:pPr>
      <w:r>
        <w:rPr>
          <w:rFonts w:ascii="Times New Roman"/>
          <w:b w:val="false"/>
          <w:i w:val="false"/>
          <w:color w:val="000000"/>
          <w:sz w:val="28"/>
        </w:rPr>
        <w:t>
      8. Жиналыс оң шешім қабылдаған кезде Бөлім әкімдер аппараттарымен бірлесіп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3"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4" w:id="28"/>
    <w:p>
      <w:pPr>
        <w:spacing w:after="0"/>
        <w:ind w:left="0"/>
        <w:jc w:val="both"/>
      </w:pPr>
      <w:r>
        <w:rPr>
          <w:rFonts w:ascii="Times New Roman"/>
          <w:b w:val="false"/>
          <w:i w:val="false"/>
          <w:color w:val="000000"/>
          <w:sz w:val="28"/>
        </w:rPr>
        <w:t>
      9. Жұмыс көлемін, жөндеу типін (ағымдағы немесе күрделі) анықтау үшін әрбір көп 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5" w:id="29"/>
    <w:p>
      <w:pPr>
        <w:spacing w:after="0"/>
        <w:ind w:left="0"/>
        <w:jc w:val="both"/>
      </w:pPr>
      <w:r>
        <w:rPr>
          <w:rFonts w:ascii="Times New Roman"/>
          <w:b w:val="false"/>
          <w:i w:val="false"/>
          <w:color w:val="000000"/>
          <w:sz w:val="28"/>
        </w:rPr>
        <w:t>
      10. Көп пәтерлі тұрғын үй қасбетінің, шатырының техникалық жай-күйін тексеру қорытындысы бойынша әкімдер аппараттары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9"/>
    <w:bookmarkStart w:name="z36"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 пәтерлі тұрғын үйлердің қасбетін, шатырын күрделі жөндеудің жобалау-сметалық құжаттамасы бекітілгеннен кейін әкімдер аппараттары бюджеттік жоспарлау жөніндегі орталық уәкілетті орган айқындаған тәртіпке сәйкес бюджеттік өтінім жасайды.</w:t>
      </w:r>
    </w:p>
    <w:bookmarkEnd w:id="30"/>
    <w:bookmarkStart w:name="z37" w:id="31"/>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қасбеттерін, шатырларын ағымдағы немесе күрделі жөндеу жөніндегі жұмыстарды сатып алуды әкімдер аппараттары Мемлекеттік сатып алу туралы заңнамаға сәйкес бюджеттік бағдарламаның әкімшісі арқылы жүзеге асырылады.</w:t>
      </w:r>
    </w:p>
    <w:bookmarkEnd w:id="31"/>
    <w:bookmarkStart w:name="z38" w:id="32"/>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бюджеттік бағдарламаның әкімшісі жүзеге асырады.</w:t>
      </w:r>
    </w:p>
    <w:bookmarkEnd w:id="32"/>
    <w:bookmarkStart w:name="z39" w:id="33"/>
    <w:p>
      <w:pPr>
        <w:spacing w:after="0"/>
        <w:ind w:left="0"/>
        <w:jc w:val="left"/>
      </w:pPr>
      <w:r>
        <w:rPr>
          <w:rFonts w:ascii="Times New Roman"/>
          <w:b/>
          <w:i w:val="false"/>
          <w:color w:val="000000"/>
        </w:rPr>
        <w:t xml:space="preserve"> 4-тарау. Қорытынды ереже</w:t>
      </w:r>
    </w:p>
    <w:bookmarkEnd w:id="33"/>
    <w:bookmarkStart w:name="z40" w:id="34"/>
    <w:p>
      <w:pPr>
        <w:spacing w:after="0"/>
        <w:ind w:left="0"/>
        <w:jc w:val="both"/>
      </w:pPr>
      <w:r>
        <w:rPr>
          <w:rFonts w:ascii="Times New Roman"/>
          <w:b w:val="false"/>
          <w:i w:val="false"/>
          <w:color w:val="000000"/>
          <w:sz w:val="28"/>
        </w:rPr>
        <w:t>
      14. Шет ауданының елді-мекендеріне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жергілікті бюджет қаражатынан 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