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5104" w14:textId="4ec5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ауданының Родников ауылдық округінің Родниковское және Қарасу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Родников ауылдық округінің әкімінің 2022 жылғы 2 желтоқсандағы № 5 шешімі. Қазақстан Республикасының Әділет министрлігінде 2022 жылғы 8 желтоқсанда № 31032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Родников ауылдық округі халқының пікірін ескере отырып және 2022 жылғы 11 наурыздағы Қарағанды облысы әкімдігінің жанындағы облыстық ономастика комиссиясының қортындысы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 Родников ауылдық округіндегі келесі көшелер: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Родниковское ауылында: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Мичурина көшесін Ыбырай Алтынсарин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Отан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Қаныш Сәтбаев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көшесін Алаш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Орталық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көшесін Абай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Қарасу ауылында: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Керей хан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Болашақ көшесіне;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Ақсай көшесіне;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көшесін Сарыбұлақ көшесіне қайта аталсын.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Родников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Жубайхан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