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46d" w14:textId="0918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8 жылғы 29 наурыздағы № 26 "Бұқар жыр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1 тамыздағы № 7 шешімі. Қазақстан Республикасының Әділет министрлігінде 2022 жылғы 6 тамызда № 290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8 жылғы 29 наурыздағы № 26 "Бұқар жыр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6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