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846d" w14:textId="0918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2018 жылғы 29 наурыздағы № 26 "Бұқар жырау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2022 жылғы 1 тамыздағы № 7 шешімі. Қазақстан Республикасының Әділет министрлігінде 2022 жылғы 6 тамызда № 29034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2018 жылғы 29 наурыздағы № 26 "Бұқар жырау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4687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