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fd6a" w14:textId="330f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12 тамыздағы № 115/24 шешімі. Қазақстан Республикасының Әділет министрлігінде 2022 жылғы 19 тамызда № 29190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