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436c" w14:textId="b3b4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ауданының Есенгелді ауылдық округі елді мекендерінің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2022 жылғы 9 маусымдағы № 31/02 бірлескен қаулысы және Қарағанды облысы Абай аудандық мәслихатының 2022 жылғы 9 маусымдағы № 24/236 шешімі. Қазақстан Республикасының Әділет министрлігінде 2022 жылғы 16 маусымда № 28472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ҚАУЛЫ ЕТЕДІ және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4118,7611 гектар, Қарағанды облысы Абай ауданы Есенгелді ауылдық округі Есенгелді ауылының шекарасы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1391,5035 гектар, Қарағанды облысы Абай ауданы Есенгелді ауылдық округі Пахотное ауылының шекарасы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қаулысы мен шешімінің орындалуын бақылау жетекшілік ететін Абай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Есенгелді ауылдық округі Есенгелді ауылының шекарасы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47244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Есенгелді ауылдық округі Пахотное ауылының шекарасы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0419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