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de26" w14:textId="f3cd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2018 жылғы 30 наурыздағы № 18/166 "Балқаш қаласының мәслихат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2022 жылғы 15 маусымдағы № 13/109 шешімі. Қазақстан Республикасының Әділет министрлігінде 2022 жылғы 21 маусымда № 28539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2018 жылғы 30 наурыздағы №18/166 "Балқаш қаласының мәслихат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4718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Қалалаық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