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de26" w14:textId="f3cd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2018 жылғы 30 наурыздағы № 18/166 "Балқаш қаласының мәслихат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2022 жылғы 15 маусымдағы № 13/109 шешімі. Қазақстан Республикасының Әділет министрлігінде 2022 жылғы 21 маусымда № 28539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мәслихатының 2018 жылғы 30 наурыздағы №18/166 "Балқаш қаласының мәслихат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4718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Қалалаық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