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1988" w14:textId="b431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2022 жылғы 13 қыркүйектегі № 59/01 қаулысы. Қазақстан Республикасының Әділет министрлігінде 2022 жылғы 19 қыркүйекте № 29684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2019 жылғы 4 қыркүйектегі № 52/01 "Қарағанды облысы бойынша әлеуметтік маңызы бар азық-түлік тауарларына бағаларды тұрақтандыру тетіктерін іске асырудың қағидаларын бекіту туралы" (Нормативтік құқықтық актілерді мемлекеттік тіркеу тізілімінде № 5452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13</w:t>
            </w:r>
            <w:r>
              <w:br/>
            </w:r>
            <w:r>
              <w:rPr>
                <w:rFonts w:ascii="Times New Roman"/>
                <w:b w:val="false"/>
                <w:i w:val="false"/>
                <w:color w:val="000000"/>
                <w:sz w:val="20"/>
              </w:rPr>
              <w:t>қыркүйектегі</w:t>
            </w:r>
            <w:r>
              <w:br/>
            </w:r>
            <w:r>
              <w:rPr>
                <w:rFonts w:ascii="Times New Roman"/>
                <w:b w:val="false"/>
                <w:i w:val="false"/>
                <w:color w:val="000000"/>
                <w:sz w:val="20"/>
              </w:rPr>
              <w:t>№ 59/01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№52/01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20" w:id="13"/>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3"/>
    <w:bookmarkStart w:name="z21" w:id="14"/>
    <w:p>
      <w:pPr>
        <w:spacing w:after="0"/>
        <w:ind w:left="0"/>
        <w:jc w:val="both"/>
      </w:pPr>
      <w:r>
        <w:rPr>
          <w:rFonts w:ascii="Times New Roman"/>
          <w:b w:val="false"/>
          <w:i w:val="false"/>
          <w:color w:val="000000"/>
          <w:sz w:val="28"/>
        </w:rPr>
        <w:t>
      6)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w:t>
      </w:r>
    </w:p>
    <w:bookmarkEnd w:id="14"/>
    <w:bookmarkStart w:name="z22" w:id="15"/>
    <w:p>
      <w:pPr>
        <w:spacing w:after="0"/>
        <w:ind w:left="0"/>
        <w:jc w:val="both"/>
      </w:pPr>
      <w:r>
        <w:rPr>
          <w:rFonts w:ascii="Times New Roman"/>
          <w:b w:val="false"/>
          <w:i w:val="false"/>
          <w:color w:val="000000"/>
          <w:sz w:val="28"/>
        </w:rPr>
        <w:t xml:space="preserve">
      7) мамандандырылған ұйым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 Үкіметінің 2012 жылғы 9 қазандағы № 1279 қаулысымен бекітілген, ұйым;</w:t>
      </w:r>
    </w:p>
    <w:bookmarkEnd w:id="15"/>
    <w:bookmarkStart w:name="z23" w:id="16"/>
    <w:p>
      <w:pPr>
        <w:spacing w:after="0"/>
        <w:ind w:left="0"/>
        <w:jc w:val="both"/>
      </w:pPr>
      <w:r>
        <w:rPr>
          <w:rFonts w:ascii="Times New Roman"/>
          <w:b w:val="false"/>
          <w:i w:val="false"/>
          <w:color w:val="000000"/>
          <w:sz w:val="28"/>
        </w:rPr>
        <w:t>
      8) офтейк-келісімшарт – құны, саны (көлемі) және беру мерзімдері бойынша алдын ала келісілген талаптармен өнім беруші болашақта өндіруді және оны беруді қамтамасыз етуді жоспарлап отырған тауарды беруге тапсырыс беруші мен өнім беруші арасында жасалған шарт;</w:t>
      </w:r>
    </w:p>
    <w:bookmarkEnd w:id="16"/>
    <w:bookmarkStart w:name="z24" w:id="17"/>
    <w:p>
      <w:pPr>
        <w:spacing w:after="0"/>
        <w:ind w:left="0"/>
        <w:jc w:val="both"/>
      </w:pPr>
      <w:r>
        <w:rPr>
          <w:rFonts w:ascii="Times New Roman"/>
          <w:b w:val="false"/>
          <w:i w:val="false"/>
          <w:color w:val="000000"/>
          <w:sz w:val="28"/>
        </w:rPr>
        <w:t>
      9) сатып алу интервенциялары – облыс аумағында бағалар төмендеген кезде және/немесе Қазақстан Республикасының аумағында төтенше жағдай енгізілгенде,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азық-түлік тауарларын сатып алу жөніндегі іс-шаралар;</w:t>
      </w:r>
    </w:p>
    <w:bookmarkEnd w:id="17"/>
    <w:bookmarkStart w:name="z25" w:id="18"/>
    <w:p>
      <w:pPr>
        <w:spacing w:after="0"/>
        <w:ind w:left="0"/>
        <w:jc w:val="both"/>
      </w:pPr>
      <w:r>
        <w:rPr>
          <w:rFonts w:ascii="Times New Roman"/>
          <w:b w:val="false"/>
          <w:i w:val="false"/>
          <w:color w:val="000000"/>
          <w:sz w:val="28"/>
        </w:rPr>
        <w:t>
      10)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18"/>
    <w:bookmarkStart w:name="z26" w:id="19"/>
    <w:p>
      <w:pPr>
        <w:spacing w:after="0"/>
        <w:ind w:left="0"/>
        <w:jc w:val="both"/>
      </w:pPr>
      <w:r>
        <w:rPr>
          <w:rFonts w:ascii="Times New Roman"/>
          <w:b w:val="false"/>
          <w:i w:val="false"/>
          <w:color w:val="000000"/>
          <w:sz w:val="28"/>
        </w:rPr>
        <w:t>
      11)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9"/>
    <w:bookmarkStart w:name="z27" w:id="20"/>
    <w:p>
      <w:pPr>
        <w:spacing w:after="0"/>
        <w:ind w:left="0"/>
        <w:jc w:val="both"/>
      </w:pPr>
      <w:r>
        <w:rPr>
          <w:rFonts w:ascii="Times New Roman"/>
          <w:b w:val="false"/>
          <w:i w:val="false"/>
          <w:color w:val="000000"/>
          <w:sz w:val="28"/>
        </w:rPr>
        <w:t>
      12)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0"/>
    <w:bookmarkStart w:name="z28" w:id="21"/>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1"/>
    <w:bookmarkStart w:name="z29" w:id="22"/>
    <w:p>
      <w:pPr>
        <w:spacing w:after="0"/>
        <w:ind w:left="0"/>
        <w:jc w:val="both"/>
      </w:pPr>
      <w:r>
        <w:rPr>
          <w:rFonts w:ascii="Times New Roman"/>
          <w:b w:val="false"/>
          <w:i w:val="false"/>
          <w:color w:val="000000"/>
          <w:sz w:val="28"/>
        </w:rPr>
        <w:t>
      4. Комиссия төрағасы облыс әкімінің орынбасары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2"/>
    <w:bookmarkStart w:name="z30" w:id="23"/>
    <w:p>
      <w:pPr>
        <w:spacing w:after="0"/>
        <w:ind w:left="0"/>
        <w:jc w:val="both"/>
      </w:pPr>
      <w:r>
        <w:rPr>
          <w:rFonts w:ascii="Times New Roman"/>
          <w:b w:val="false"/>
          <w:i w:val="false"/>
          <w:color w:val="000000"/>
          <w:sz w:val="28"/>
        </w:rPr>
        <w:t>
      5.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3"/>
    <w:bookmarkStart w:name="z31" w:id="24"/>
    <w:p>
      <w:pPr>
        <w:spacing w:after="0"/>
        <w:ind w:left="0"/>
        <w:jc w:val="both"/>
      </w:pPr>
      <w:r>
        <w:rPr>
          <w:rFonts w:ascii="Times New Roman"/>
          <w:b w:val="false"/>
          <w:i w:val="false"/>
          <w:color w:val="000000"/>
          <w:sz w:val="28"/>
        </w:rPr>
        <w:t>
      6. Комиссияның құзыретіне мыналар жатады:</w:t>
      </w:r>
    </w:p>
    <w:bookmarkEnd w:id="24"/>
    <w:bookmarkStart w:name="z32" w:id="25"/>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25"/>
    <w:bookmarkStart w:name="z33" w:id="26"/>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6"/>
    <w:bookmarkStart w:name="z34" w:id="27"/>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27"/>
    <w:bookmarkStart w:name="z35" w:id="28"/>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28"/>
    <w:bookmarkStart w:name="z36" w:id="29"/>
    <w:p>
      <w:pPr>
        <w:spacing w:after="0"/>
        <w:ind w:left="0"/>
        <w:jc w:val="both"/>
      </w:pPr>
      <w:r>
        <w:rPr>
          <w:rFonts w:ascii="Times New Roman"/>
          <w:b w:val="false"/>
          <w:i w:val="false"/>
          <w:color w:val="000000"/>
          <w:sz w:val="28"/>
        </w:rPr>
        <w:t>
      7. Комиссияның құрылуы мен жұмысын ұйымдастыруды Қарағанды облысының әкімдігі қамтамасыз етеді (облыс әкімдігі)</w:t>
      </w:r>
    </w:p>
    <w:bookmarkEnd w:id="29"/>
    <w:bookmarkStart w:name="z37" w:id="30"/>
    <w:p>
      <w:pPr>
        <w:spacing w:after="0"/>
        <w:ind w:left="0"/>
        <w:jc w:val="both"/>
      </w:pPr>
      <w:r>
        <w:rPr>
          <w:rFonts w:ascii="Times New Roman"/>
          <w:b w:val="false"/>
          <w:i w:val="false"/>
          <w:color w:val="000000"/>
          <w:sz w:val="28"/>
        </w:rPr>
        <w:t>
      8.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0"/>
    <w:bookmarkStart w:name="z38" w:id="31"/>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1"/>
    <w:bookmarkStart w:name="z39" w:id="32"/>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2"/>
    <w:bookmarkStart w:name="z40" w:id="33"/>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3"/>
    <w:bookmarkStart w:name="z41" w:id="34"/>
    <w:p>
      <w:pPr>
        <w:spacing w:after="0"/>
        <w:ind w:left="0"/>
        <w:jc w:val="both"/>
      </w:pPr>
      <w:r>
        <w:rPr>
          <w:rFonts w:ascii="Times New Roman"/>
          <w:b w:val="false"/>
          <w:i w:val="false"/>
          <w:color w:val="000000"/>
          <w:sz w:val="28"/>
        </w:rPr>
        <w:t>
      10. Мамандандырылған ұйымның тұрақтандыру қорын пайдалану кезінде туындаған жүкқұжаттары, коммуналдық және өзге де шығыстары азық-түлік тауарларына белгіленген және нарықтық бағалар арасындағы айырма есебінен жыл сайын жабылады.</w:t>
      </w:r>
    </w:p>
    <w:bookmarkEnd w:id="34"/>
    <w:bookmarkStart w:name="z42" w:id="35"/>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5"/>
    <w:bookmarkStart w:name="z43" w:id="36"/>
    <w:p>
      <w:pPr>
        <w:spacing w:after="0"/>
        <w:ind w:left="0"/>
        <w:jc w:val="both"/>
      </w:pPr>
      <w:r>
        <w:rPr>
          <w:rFonts w:ascii="Times New Roman"/>
          <w:b w:val="false"/>
          <w:i w:val="false"/>
          <w:color w:val="000000"/>
          <w:sz w:val="28"/>
        </w:rPr>
        <w:t>
      13.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36"/>
    <w:bookmarkStart w:name="z44" w:id="37"/>
    <w:p>
      <w:pPr>
        <w:spacing w:after="0"/>
        <w:ind w:left="0"/>
        <w:jc w:val="both"/>
      </w:pPr>
      <w:r>
        <w:rPr>
          <w:rFonts w:ascii="Times New Roman"/>
          <w:b w:val="false"/>
          <w:i w:val="false"/>
          <w:color w:val="000000"/>
          <w:sz w:val="28"/>
        </w:rPr>
        <w:t>
      1) тұрақтандыру қорларының қызметі;</w:t>
      </w:r>
    </w:p>
    <w:bookmarkEnd w:id="37"/>
    <w:bookmarkStart w:name="z45" w:id="38"/>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8"/>
    <w:bookmarkStart w:name="z46" w:id="39"/>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39"/>
    <w:bookmarkStart w:name="z47" w:id="40"/>
    <w:p>
      <w:pPr>
        <w:spacing w:after="0"/>
        <w:ind w:left="0"/>
        <w:jc w:val="both"/>
      </w:pPr>
      <w:r>
        <w:rPr>
          <w:rFonts w:ascii="Times New Roman"/>
          <w:b w:val="false"/>
          <w:i w:val="false"/>
          <w:color w:val="000000"/>
          <w:sz w:val="28"/>
        </w:rPr>
        <w:t>
      14.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40"/>
    <w:bookmarkStart w:name="z48" w:id="41"/>
    <w:p>
      <w:pPr>
        <w:spacing w:after="0"/>
        <w:ind w:left="0"/>
        <w:jc w:val="both"/>
      </w:pPr>
      <w:r>
        <w:rPr>
          <w:rFonts w:ascii="Times New Roman"/>
          <w:b w:val="false"/>
          <w:i w:val="false"/>
          <w:color w:val="000000"/>
          <w:sz w:val="28"/>
        </w:rPr>
        <w:t>
      15.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41"/>
    <w:bookmarkStart w:name="z49" w:id="42"/>
    <w:p>
      <w:pPr>
        <w:spacing w:after="0"/>
        <w:ind w:left="0"/>
        <w:jc w:val="both"/>
      </w:pPr>
      <w:r>
        <w:rPr>
          <w:rFonts w:ascii="Times New Roman"/>
          <w:b w:val="false"/>
          <w:i w:val="false"/>
          <w:color w:val="000000"/>
          <w:sz w:val="28"/>
        </w:rPr>
        <w:t xml:space="preserve">
      16.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қаулысымен бекітілген </w:t>
      </w:r>
      <w:r>
        <w:rPr>
          <w:rFonts w:ascii="Times New Roman"/>
          <w:b w:val="false"/>
          <w:i w:val="false"/>
          <w:color w:val="000000"/>
          <w:sz w:val="28"/>
        </w:rPr>
        <w:t>тізімнен</w:t>
      </w:r>
      <w:r>
        <w:rPr>
          <w:rFonts w:ascii="Times New Roman"/>
          <w:b w:val="false"/>
          <w:i w:val="false"/>
          <w:color w:val="000000"/>
          <w:sz w:val="28"/>
        </w:rPr>
        <w:t xml:space="preserve"> қалыптастырылады.</w:t>
      </w:r>
    </w:p>
    <w:bookmarkEnd w:id="42"/>
    <w:bookmarkStart w:name="z50" w:id="43"/>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43"/>
    <w:bookmarkStart w:name="z51" w:id="44"/>
    <w:p>
      <w:pPr>
        <w:spacing w:after="0"/>
        <w:ind w:left="0"/>
        <w:jc w:val="both"/>
      </w:pPr>
      <w:r>
        <w:rPr>
          <w:rFonts w:ascii="Times New Roman"/>
          <w:b w:val="false"/>
          <w:i w:val="false"/>
          <w:color w:val="000000"/>
          <w:sz w:val="28"/>
        </w:rPr>
        <w:t>
      18.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44"/>
    <w:bookmarkStart w:name="z52" w:id="45"/>
    <w:p>
      <w:pPr>
        <w:spacing w:after="0"/>
        <w:ind w:left="0"/>
        <w:jc w:val="both"/>
      </w:pPr>
      <w:r>
        <w:rPr>
          <w:rFonts w:ascii="Times New Roman"/>
          <w:b w:val="false"/>
          <w:i w:val="false"/>
          <w:color w:val="000000"/>
          <w:sz w:val="28"/>
        </w:rPr>
        <w:t>
      19. Қарағанды облысының әкімдігі Комиссияның ұсынымы негізінде сатып алынатын азық-түлік тауарларының тізбесін және шекті сауда үстемесін бекітеді.</w:t>
      </w:r>
    </w:p>
    <w:bookmarkEnd w:id="45"/>
    <w:bookmarkStart w:name="z53" w:id="46"/>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оның ішінде ауыл шаруашылығы тауарын өндірушіде сақтау мүмкіндігі бар форвардтық шарттар мен офтейк-келісімшарттар жасасу арқылы жүзеге асырылады. Егер өндіруші өнімді өткізуді тікелей жүзеге асырмаған жағдайда, әлеуметтік маңызы бар азық-түлік тауарларын сатып алу азық-түлік тауарларын өткізуге маманданған көтерме жеткізушілерден (дистрибьютерлерден) жүзеге асырылады.</w:t>
      </w:r>
    </w:p>
    <w:bookmarkEnd w:id="46"/>
    <w:bookmarkStart w:name="z54" w:id="47"/>
    <w:p>
      <w:pPr>
        <w:spacing w:after="0"/>
        <w:ind w:left="0"/>
        <w:jc w:val="both"/>
      </w:pPr>
      <w:r>
        <w:rPr>
          <w:rFonts w:ascii="Times New Roman"/>
          <w:b w:val="false"/>
          <w:i w:val="false"/>
          <w:color w:val="000000"/>
          <w:sz w:val="28"/>
        </w:rPr>
        <w:t xml:space="preserve">
      21. Өңірлік тұрақтандыру қорларына сатып алынатын азық-түлiк тауарлары "Тамақ өнімдерінің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47"/>
    <w:bookmarkStart w:name="z55" w:id="48"/>
    <w:p>
      <w:pPr>
        <w:spacing w:after="0"/>
        <w:ind w:left="0"/>
        <w:jc w:val="both"/>
      </w:pPr>
      <w:r>
        <w:rPr>
          <w:rFonts w:ascii="Times New Roman"/>
          <w:b w:val="false"/>
          <w:i w:val="false"/>
          <w:color w:val="000000"/>
          <w:sz w:val="28"/>
        </w:rPr>
        <w:t>
      22.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48"/>
    <w:bookmarkStart w:name="z56" w:id="49"/>
    <w:p>
      <w:pPr>
        <w:spacing w:after="0"/>
        <w:ind w:left="0"/>
        <w:jc w:val="both"/>
      </w:pPr>
      <w:r>
        <w:rPr>
          <w:rFonts w:ascii="Times New Roman"/>
          <w:b w:val="false"/>
          <w:i w:val="false"/>
          <w:color w:val="000000"/>
          <w:sz w:val="28"/>
        </w:rPr>
        <w:t>
      23.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9"/>
    <w:bookmarkStart w:name="z57" w:id="50"/>
    <w:p>
      <w:pPr>
        <w:spacing w:after="0"/>
        <w:ind w:left="0"/>
        <w:jc w:val="both"/>
      </w:pPr>
      <w:r>
        <w:rPr>
          <w:rFonts w:ascii="Times New Roman"/>
          <w:b w:val="false"/>
          <w:i w:val="false"/>
          <w:color w:val="000000"/>
          <w:sz w:val="28"/>
        </w:rPr>
        <w:t>
      24.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50"/>
    <w:bookmarkStart w:name="z58" w:id="51"/>
    <w:p>
      <w:pPr>
        <w:spacing w:after="0"/>
        <w:ind w:left="0"/>
        <w:jc w:val="both"/>
      </w:pPr>
      <w:r>
        <w:rPr>
          <w:rFonts w:ascii="Times New Roman"/>
          <w:b w:val="false"/>
          <w:i w:val="false"/>
          <w:color w:val="000000"/>
          <w:sz w:val="28"/>
        </w:rPr>
        <w:t>
      25.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51"/>
    <w:bookmarkStart w:name="z59" w:id="52"/>
    <w:p>
      <w:pPr>
        <w:spacing w:after="0"/>
        <w:ind w:left="0"/>
        <w:jc w:val="both"/>
      </w:pPr>
      <w:r>
        <w:rPr>
          <w:rFonts w:ascii="Times New Roman"/>
          <w:b w:val="false"/>
          <w:i w:val="false"/>
          <w:color w:val="000000"/>
          <w:sz w:val="28"/>
        </w:rPr>
        <w:t>
      26.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52"/>
    <w:bookmarkStart w:name="z60" w:id="53"/>
    <w:p>
      <w:pPr>
        <w:spacing w:after="0"/>
        <w:ind w:left="0"/>
        <w:jc w:val="both"/>
      </w:pPr>
      <w:r>
        <w:rPr>
          <w:rFonts w:ascii="Times New Roman"/>
          <w:b w:val="false"/>
          <w:i w:val="false"/>
          <w:color w:val="000000"/>
          <w:sz w:val="28"/>
        </w:rPr>
        <w:t>
      27.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53"/>
    <w:bookmarkStart w:name="z61" w:id="54"/>
    <w:p>
      <w:pPr>
        <w:spacing w:after="0"/>
        <w:ind w:left="0"/>
        <w:jc w:val="both"/>
      </w:pPr>
      <w:r>
        <w:rPr>
          <w:rFonts w:ascii="Times New Roman"/>
          <w:b w:val="false"/>
          <w:i w:val="false"/>
          <w:color w:val="000000"/>
          <w:sz w:val="28"/>
        </w:rPr>
        <w:t>
      28.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54"/>
    <w:bookmarkStart w:name="z62" w:id="55"/>
    <w:p>
      <w:pPr>
        <w:spacing w:after="0"/>
        <w:ind w:left="0"/>
        <w:jc w:val="both"/>
      </w:pPr>
      <w:r>
        <w:rPr>
          <w:rFonts w:ascii="Times New Roman"/>
          <w:b w:val="false"/>
          <w:i w:val="false"/>
          <w:color w:val="000000"/>
          <w:sz w:val="28"/>
        </w:rPr>
        <w:t>
      29. Облыс әкімдігі мамандандырылған ұйыммен бірлесіп халыққа бұқаралық ақпарат құралдары, облыс әкімдігінің және мамандандырылған ұйымның ресми сайттары арқылы тауар интервенцияларын жүзеге асыратын сауда объектілерінің орналасқан жері туралы ақпаратты жеткізу бойынша ақпараттық жұмыс жүргізеді.</w:t>
      </w:r>
    </w:p>
    <w:bookmarkEnd w:id="55"/>
    <w:bookmarkStart w:name="z63" w:id="56"/>
    <w:p>
      <w:pPr>
        <w:spacing w:after="0"/>
        <w:ind w:left="0"/>
        <w:jc w:val="left"/>
      </w:pPr>
      <w:r>
        <w:rPr>
          <w:rFonts w:ascii="Times New Roman"/>
          <w:b/>
          <w:i w:val="false"/>
          <w:color w:val="000000"/>
        </w:rPr>
        <w:t xml:space="preserve"> 4-тарау. Кәсіпкерлік субъектілеріне қарыз беру тәртібі</w:t>
      </w:r>
    </w:p>
    <w:bookmarkEnd w:id="56"/>
    <w:bookmarkStart w:name="z64" w:id="57"/>
    <w:p>
      <w:pPr>
        <w:spacing w:after="0"/>
        <w:ind w:left="0"/>
        <w:jc w:val="both"/>
      </w:pPr>
      <w:r>
        <w:rPr>
          <w:rFonts w:ascii="Times New Roman"/>
          <w:b w:val="false"/>
          <w:i w:val="false"/>
          <w:color w:val="000000"/>
          <w:sz w:val="28"/>
        </w:rPr>
        <w:t>
      30. Облыс әкімдігі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57"/>
    <w:bookmarkStart w:name="z65" w:id="58"/>
    <w:p>
      <w:pPr>
        <w:spacing w:after="0"/>
        <w:ind w:left="0"/>
        <w:jc w:val="both"/>
      </w:pPr>
      <w:r>
        <w:rPr>
          <w:rFonts w:ascii="Times New Roman"/>
          <w:b w:val="false"/>
          <w:i w:val="false"/>
          <w:color w:val="000000"/>
          <w:sz w:val="28"/>
        </w:rPr>
        <w:t>
      31. Бағаны тұрақтандыру мамандандырылған ұйымның әлеуметтік маңызы бар азық-түлік тауарларына тіркелген төмендетілген бөлшек/көтерме бағаларды белгілеу жолымен қамтамасыз етіледі.</w:t>
      </w:r>
    </w:p>
    <w:bookmarkEnd w:id="58"/>
    <w:bookmarkStart w:name="z66" w:id="59"/>
    <w:p>
      <w:pPr>
        <w:spacing w:after="0"/>
        <w:ind w:left="0"/>
        <w:jc w:val="both"/>
      </w:pPr>
      <w:r>
        <w:rPr>
          <w:rFonts w:ascii="Times New Roman"/>
          <w:b w:val="false"/>
          <w:i w:val="false"/>
          <w:color w:val="000000"/>
          <w:sz w:val="28"/>
        </w:rPr>
        <w:t>
      32. Комиссия қарыз беру үшін кәсіпкерлік субъектісін кәсіпкерлік субъектілеріне қойылатын мынадай талаптарға (критерийлерге) сәйкес айқындайды:</w:t>
      </w:r>
    </w:p>
    <w:bookmarkEnd w:id="59"/>
    <w:bookmarkStart w:name="z67" w:id="60"/>
    <w:p>
      <w:pPr>
        <w:spacing w:after="0"/>
        <w:ind w:left="0"/>
        <w:jc w:val="both"/>
      </w:pPr>
      <w:r>
        <w:rPr>
          <w:rFonts w:ascii="Times New Roman"/>
          <w:b w:val="false"/>
          <w:i w:val="false"/>
          <w:color w:val="000000"/>
          <w:sz w:val="28"/>
        </w:rPr>
        <w:t>
      жұмыс істеп тұрған сауда объектісінің (объектілерінің) меншігінде не жалдау құқығында (қарыз беру кезеңіне қолданылу мерзімімен) немесе жұмыс істеп тұрған бөлшек сауда субъектісімен өнімді жеткізу шартының (шарттарының) болуы (қарыз беру кезеңіне қолданылу мерзімімен);</w:t>
      </w:r>
    </w:p>
    <w:bookmarkEnd w:id="60"/>
    <w:bookmarkStart w:name="z68" w:id="61"/>
    <w:p>
      <w:pPr>
        <w:spacing w:after="0"/>
        <w:ind w:left="0"/>
        <w:jc w:val="both"/>
      </w:pPr>
      <w:r>
        <w:rPr>
          <w:rFonts w:ascii="Times New Roman"/>
          <w:b w:val="false"/>
          <w:i w:val="false"/>
          <w:color w:val="000000"/>
          <w:sz w:val="28"/>
        </w:rPr>
        <w:t>
      арнайы жабдығы бар сақтау инфрақұрылымының меншігінде не жалдау құқығында (қойма құрылыстарының немесе басқа да үй-жайлардың) болуы.</w:t>
      </w:r>
    </w:p>
    <w:bookmarkEnd w:id="61"/>
    <w:bookmarkStart w:name="z69" w:id="62"/>
    <w:p>
      <w:pPr>
        <w:spacing w:after="0"/>
        <w:ind w:left="0"/>
        <w:jc w:val="both"/>
      </w:pPr>
      <w:r>
        <w:rPr>
          <w:rFonts w:ascii="Times New Roman"/>
          <w:b w:val="false"/>
          <w:i w:val="false"/>
          <w:color w:val="000000"/>
          <w:sz w:val="28"/>
        </w:rPr>
        <w:t>
      33.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облыс әкімдігіне жібереді.</w:t>
      </w:r>
    </w:p>
    <w:bookmarkEnd w:id="62"/>
    <w:bookmarkStart w:name="z70" w:id="63"/>
    <w:p>
      <w:pPr>
        <w:spacing w:after="0"/>
        <w:ind w:left="0"/>
        <w:jc w:val="both"/>
      </w:pPr>
      <w:r>
        <w:rPr>
          <w:rFonts w:ascii="Times New Roman"/>
          <w:b w:val="false"/>
          <w:i w:val="false"/>
          <w:color w:val="000000"/>
          <w:sz w:val="28"/>
        </w:rPr>
        <w:t>
      34. Комиссияның хаттамасында әлеуметтік маңызы бар азық - түлік тауарларының тізбесі, бөлшек сауда субъектілері үшін – олар бойынша тіркелген бөлшек сауда бағалары, өндірушілер үшін-босату бағалары, қарыз сомасы және кәсіпкерлік субъектісі көрсетіледі.</w:t>
      </w:r>
    </w:p>
    <w:bookmarkEnd w:id="63"/>
    <w:bookmarkStart w:name="z71" w:id="64"/>
    <w:p>
      <w:pPr>
        <w:spacing w:after="0"/>
        <w:ind w:left="0"/>
        <w:jc w:val="both"/>
      </w:pPr>
      <w:r>
        <w:rPr>
          <w:rFonts w:ascii="Times New Roman"/>
          <w:b w:val="false"/>
          <w:i w:val="false"/>
          <w:color w:val="000000"/>
          <w:sz w:val="28"/>
        </w:rPr>
        <w:t>
      35.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64"/>
    <w:bookmarkStart w:name="z72" w:id="65"/>
    <w:p>
      <w:pPr>
        <w:spacing w:after="0"/>
        <w:ind w:left="0"/>
        <w:jc w:val="both"/>
      </w:pPr>
      <w:r>
        <w:rPr>
          <w:rFonts w:ascii="Times New Roman"/>
          <w:b w:val="false"/>
          <w:i w:val="false"/>
          <w:color w:val="000000"/>
          <w:sz w:val="28"/>
        </w:rPr>
        <w:t>
      36. Қарыз беру шарттары мамандандырылған ұйым мен кәсіпкерлік субъектісі арасында жасалатын қарыз шартында белгіленеді.</w:t>
      </w:r>
    </w:p>
    <w:bookmarkEnd w:id="65"/>
    <w:bookmarkStart w:name="z73" w:id="66"/>
    <w:p>
      <w:pPr>
        <w:spacing w:after="0"/>
        <w:ind w:left="0"/>
        <w:jc w:val="both"/>
      </w:pPr>
      <w:r>
        <w:rPr>
          <w:rFonts w:ascii="Times New Roman"/>
          <w:b w:val="false"/>
          <w:i w:val="false"/>
          <w:color w:val="000000"/>
          <w:sz w:val="28"/>
        </w:rPr>
        <w:t>
      37. Жергілікті атқарушы органдар бөлетін, оның ішінде азық-түлік тауарларының өңірлік тұрақтандыру қорларын қалыптастыруға бұрын бөлінген ақша қаражаты қаржыландыру көзі болып табылады.</w:t>
      </w:r>
    </w:p>
    <w:bookmarkEnd w:id="66"/>
    <w:bookmarkStart w:name="z74" w:id="67"/>
    <w:p>
      <w:pPr>
        <w:spacing w:after="0"/>
        <w:ind w:left="0"/>
        <w:jc w:val="both"/>
      </w:pPr>
      <w:r>
        <w:rPr>
          <w:rFonts w:ascii="Times New Roman"/>
          <w:b w:val="false"/>
          <w:i w:val="false"/>
          <w:color w:val="000000"/>
          <w:sz w:val="28"/>
        </w:rPr>
        <w:t>
      38. Қарыз мерзімі өткен берешекті қайта қаржыландыруға берілмейді.</w:t>
      </w:r>
    </w:p>
    <w:bookmarkEnd w:id="67"/>
    <w:bookmarkStart w:name="z75" w:id="68"/>
    <w:p>
      <w:pPr>
        <w:spacing w:after="0"/>
        <w:ind w:left="0"/>
        <w:jc w:val="both"/>
      </w:pPr>
      <w:r>
        <w:rPr>
          <w:rFonts w:ascii="Times New Roman"/>
          <w:b w:val="false"/>
          <w:i w:val="false"/>
          <w:color w:val="000000"/>
          <w:sz w:val="28"/>
        </w:rPr>
        <w:t>
      39. Қарыз тек ұлттық валютада беріледі.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