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b3ec" w14:textId="316b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2022 жылғы 3 қарашадағы № 33-2 шешімі. Қазақстан Республикасының Әділет министрлігінде 2022 жылы 10 қарашада № 30487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және кондоминиум объектісінің ортақ мүлкін күтіп-ұстауға арналған шығыстар сметасын есептеу әдістемесін бекіту туралы"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бұйрығына сәйкес, Көксу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25 теңге сомасында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