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0335" w14:textId="bac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23 тамыздағы № 202 шешімі. Қазақстан Республикасының Әділет министрлігінде 2022 жылғы 25 тамызда № 29258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