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d8fd" w14:textId="928d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мүгедектер қатарындағы кемтар балаларды жеке жоспары бойынша үйде оқытуға жұмсалған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2022 жылғы 18 сәуірдегі № 26-3 шешімі. Қазақстан Республикасының Әділет министрлігінде 2022 жылғы 20 сәуірде № 27664 болып тіркелді. Күші жойылды - Жамбыл облысы Шу аудандық мәслихатының 2023 жылғы 26 маусымдағы №4-4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26.06.2023 </w:t>
      </w:r>
      <w:r>
        <w:rPr>
          <w:rFonts w:ascii="Times New Roman"/>
          <w:b w:val="false"/>
          <w:i w:val="false"/>
          <w:color w:val="ff0000"/>
          <w:sz w:val="28"/>
        </w:rPr>
        <w:t>№4-4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Шу аудандық мәслихаты ШЕШТІ:</w:t>
      </w:r>
    </w:p>
    <w:bookmarkStart w:name="z8" w:id="1"/>
    <w:p>
      <w:pPr>
        <w:spacing w:after="0"/>
        <w:ind w:left="0"/>
        <w:jc w:val="both"/>
      </w:pPr>
      <w:r>
        <w:rPr>
          <w:rFonts w:ascii="Times New Roman"/>
          <w:b w:val="false"/>
          <w:i w:val="false"/>
          <w:color w:val="000000"/>
          <w:sz w:val="28"/>
        </w:rPr>
        <w:t xml:space="preserve">
      1. Шу ауданында мүгедектер қатарындағы кемтар балаларды жеке оқыту жоспары бойынша үйде оқытуға жұмсалған шығындарын өндіріп алу тәртібі мен мөлшерін айқындау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Шу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"Шу ауданында мүгедектер қатарындағы кемтар балаларды жеке оқыту жоспары бойынша үйде оқытуға жұмсаған шығындарын өндіріп алу тәртібі мөлшерін және айқындау туралы" Шу аудандық мәслихатының 2016 жылғы 21 қазандағы № 5-3 (Нормативтік құқықты актілерді мемлекттік тіркеу тізілімінде </w:t>
      </w:r>
      <w:r>
        <w:rPr>
          <w:rFonts w:ascii="Times New Roman"/>
          <w:b w:val="false"/>
          <w:i w:val="false"/>
          <w:color w:val="000000"/>
          <w:sz w:val="28"/>
        </w:rPr>
        <w:t>№3206</w:t>
      </w:r>
      <w:r>
        <w:rPr>
          <w:rFonts w:ascii="Times New Roman"/>
          <w:b w:val="false"/>
          <w:i w:val="false"/>
          <w:color w:val="000000"/>
          <w:sz w:val="28"/>
        </w:rPr>
        <w:t xml:space="preserve"> болып тіркелген) шешімі;</w:t>
      </w:r>
    </w:p>
    <w:bookmarkEnd w:id="3"/>
    <w:bookmarkStart w:name="z11" w:id="4"/>
    <w:p>
      <w:pPr>
        <w:spacing w:after="0"/>
        <w:ind w:left="0"/>
        <w:jc w:val="both"/>
      </w:pPr>
      <w:r>
        <w:rPr>
          <w:rFonts w:ascii="Times New Roman"/>
          <w:b w:val="false"/>
          <w:i w:val="false"/>
          <w:color w:val="000000"/>
          <w:sz w:val="28"/>
        </w:rPr>
        <w:t xml:space="preserve">
      2) "Шу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Шу аудандық мәслихатының 2016 жылғы 21 қазандағы №5-3" шешіміне өзгеріс енгізу туралы" 2020 жылғы 24 тамыздағы № 70-4 (Нормативтік құқықты актілерді мемлекттік тіркеу тізілімінде </w:t>
      </w:r>
      <w:r>
        <w:rPr>
          <w:rFonts w:ascii="Times New Roman"/>
          <w:b w:val="false"/>
          <w:i w:val="false"/>
          <w:color w:val="000000"/>
          <w:sz w:val="28"/>
        </w:rPr>
        <w:t>№ 4716</w:t>
      </w:r>
      <w:r>
        <w:rPr>
          <w:rFonts w:ascii="Times New Roman"/>
          <w:b w:val="false"/>
          <w:i w:val="false"/>
          <w:color w:val="000000"/>
          <w:sz w:val="28"/>
        </w:rPr>
        <w:t xml:space="preserve"> болып тіркелген) шешімі;</w:t>
      </w:r>
    </w:p>
    <w:bookmarkEnd w:id="4"/>
    <w:bookmarkStart w:name="z12" w:id="5"/>
    <w:p>
      <w:pPr>
        <w:spacing w:after="0"/>
        <w:ind w:left="0"/>
        <w:jc w:val="both"/>
      </w:pPr>
      <w:r>
        <w:rPr>
          <w:rFonts w:ascii="Times New Roman"/>
          <w:b w:val="false"/>
          <w:i w:val="false"/>
          <w:color w:val="000000"/>
          <w:sz w:val="28"/>
        </w:rPr>
        <w:t>
      3. Осы шешім оның алғашқы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мәслихатының</w:t>
            </w:r>
            <w:r>
              <w:br/>
            </w:r>
            <w:r>
              <w:rPr>
                <w:rFonts w:ascii="Times New Roman"/>
                <w:b w:val="false"/>
                <w:i w:val="false"/>
                <w:color w:val="000000"/>
                <w:sz w:val="20"/>
              </w:rPr>
              <w:t>2022 жылғы 18 сәуірдегі № 26 -3</w:t>
            </w:r>
            <w:r>
              <w:br/>
            </w:r>
            <w:r>
              <w:rPr>
                <w:rFonts w:ascii="Times New Roman"/>
                <w:b w:val="false"/>
                <w:i w:val="false"/>
                <w:color w:val="000000"/>
                <w:sz w:val="20"/>
              </w:rPr>
              <w:t>шешіміне қосымша</w:t>
            </w:r>
          </w:p>
        </w:tc>
      </w:tr>
    </w:tbl>
    <w:bookmarkStart w:name="z17" w:id="6"/>
    <w:p>
      <w:pPr>
        <w:spacing w:after="0"/>
        <w:ind w:left="0"/>
        <w:jc w:val="left"/>
      </w:pPr>
      <w:r>
        <w:rPr>
          <w:rFonts w:ascii="Times New Roman"/>
          <w:b/>
          <w:i w:val="false"/>
          <w:color w:val="000000"/>
        </w:rPr>
        <w:t xml:space="preserve"> Шу ауданында жеке оқыту жоспары бойынша мүгедектер қатарындағы кемтар балаларды үйде оқытуға жұмсалған шығындарды өндіріп алу тәртібі мен мөлшері</w:t>
      </w:r>
    </w:p>
    <w:bookmarkEnd w:id="6"/>
    <w:bookmarkStart w:name="z18" w:id="7"/>
    <w:p>
      <w:pPr>
        <w:spacing w:after="0"/>
        <w:ind w:left="0"/>
        <w:jc w:val="both"/>
      </w:pPr>
      <w:r>
        <w:rPr>
          <w:rFonts w:ascii="Times New Roman"/>
          <w:b w:val="false"/>
          <w:i w:val="false"/>
          <w:color w:val="000000"/>
          <w:sz w:val="28"/>
        </w:rPr>
        <w:t xml:space="preserve">
      1. Осы Шу ауданында жеке оқыту жоспары бойынша мүгедектер қатарындағы кемтар балаларды үйде оқытуға жұмсалған шығындарды өндіріп алу тәртібі мен мөлшері "Әлеуметтік –еңбек саласында мемелекеттік қызметтерді көрсетудің кейбір мәселелері туралы" Қазахстан Республикасның Еңбек және халықты әлеуметтік қорғау министірінің 2021 жылғы 25 наурыздағы №84 буйрығымен бекітілген "Мүгедек балаларды уйде оқытуға жұмсалған шығындарды өтеу" мемлекеттік қызметін көрсету қағидаларына (бұдан әрі-шығындарды өтеу қағидалары)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сәйкес әзірленді.</w:t>
      </w:r>
    </w:p>
    <w:bookmarkEnd w:id="7"/>
    <w:bookmarkStart w:name="z19" w:id="8"/>
    <w:p>
      <w:pPr>
        <w:spacing w:after="0"/>
        <w:ind w:left="0"/>
        <w:jc w:val="both"/>
      </w:pPr>
      <w:r>
        <w:rPr>
          <w:rFonts w:ascii="Times New Roman"/>
          <w:b w:val="false"/>
          <w:i w:val="false"/>
          <w:color w:val="000000"/>
          <w:sz w:val="28"/>
        </w:rPr>
        <w:t>
      2. Шу ауданында жеке оқыту жоспары бойынша мүгедектер қатарындағы кемтар баларды үйде оқытуға жұмсалған шығындарды өтеуді (бұдан әрі-оқытуға жұмсалған шығындарды өтеу) мүгедек баланы үйде оқу фактісін растайтын оқу орнының анықтамасы негізінде "Шу аудандық әкімдігінің жұмыспен қамту және әлеуметтік бағдарламалар бөлімі" мемлекеттік мекемесімен жүргізіледі.</w:t>
      </w:r>
    </w:p>
    <w:bookmarkEnd w:id="8"/>
    <w:bookmarkStart w:name="z20" w:id="9"/>
    <w:p>
      <w:pPr>
        <w:spacing w:after="0"/>
        <w:ind w:left="0"/>
        <w:jc w:val="both"/>
      </w:pPr>
      <w:r>
        <w:rPr>
          <w:rFonts w:ascii="Times New Roman"/>
          <w:b w:val="false"/>
          <w:i w:val="false"/>
          <w:color w:val="000000"/>
          <w:sz w:val="28"/>
        </w:rPr>
        <w:t>
      3. Оқытуға жұмсалған шығындарды өтеу (толық мемлекеттің қамтамасыздандыруындағы мүгедек балалардан және оларға қатысты ата-аналары ата-ана құқығынан айрылған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9"/>
    <w:bookmarkStart w:name="z21" w:id="10"/>
    <w:p>
      <w:pPr>
        <w:spacing w:after="0"/>
        <w:ind w:left="0"/>
        <w:jc w:val="both"/>
      </w:pPr>
      <w:r>
        <w:rPr>
          <w:rFonts w:ascii="Times New Roman"/>
          <w:b w:val="false"/>
          <w:i w:val="false"/>
          <w:color w:val="000000"/>
          <w:sz w:val="28"/>
        </w:rPr>
        <w:t>
      4. Оқытуға жұмсалған шығындарды өтеу психологиялық-медициналық-педагогикалық консультациясының қортындысында белгіленген мерзім аяқталғанға дейін өтініш берген айдан бастап жүргізіледі.</w:t>
      </w:r>
    </w:p>
    <w:bookmarkEnd w:id="10"/>
    <w:bookmarkStart w:name="z22" w:id="11"/>
    <w:p>
      <w:pPr>
        <w:spacing w:after="0"/>
        <w:ind w:left="0"/>
        <w:jc w:val="both"/>
      </w:pPr>
      <w:r>
        <w:rPr>
          <w:rFonts w:ascii="Times New Roman"/>
          <w:b w:val="false"/>
          <w:i w:val="false"/>
          <w:color w:val="000000"/>
          <w:sz w:val="28"/>
        </w:rPr>
        <w:t>
      5. Шығындарды өтеуді тоқтатуға әкеп соққан жағдайлар туындағанда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Шу ауданынан басқа тұрақты мекен-жайға көшуі,) төлемдер тиісті жағдайлар туындағаннан кейінгі айдан бастап тоқтатылады.</w:t>
      </w:r>
    </w:p>
    <w:bookmarkEnd w:id="11"/>
    <w:bookmarkStart w:name="z23" w:id="12"/>
    <w:p>
      <w:pPr>
        <w:spacing w:after="0"/>
        <w:ind w:left="0"/>
        <w:jc w:val="both"/>
      </w:pPr>
      <w:r>
        <w:rPr>
          <w:rFonts w:ascii="Times New Roman"/>
          <w:b w:val="false"/>
          <w:i w:val="false"/>
          <w:color w:val="000000"/>
          <w:sz w:val="28"/>
        </w:rPr>
        <w:t>
      6. Оқытуға жұмсалған шығындарды өтеу үшін қажетті құжаттар тізбесі шығындарды өтеу қағидаларының 3-қосымшасына сәйкес ұсынылады.</w:t>
      </w:r>
    </w:p>
    <w:bookmarkEnd w:id="12"/>
    <w:bookmarkStart w:name="z24" w:id="13"/>
    <w:p>
      <w:pPr>
        <w:spacing w:after="0"/>
        <w:ind w:left="0"/>
        <w:jc w:val="both"/>
      </w:pPr>
      <w:r>
        <w:rPr>
          <w:rFonts w:ascii="Times New Roman"/>
          <w:b w:val="false"/>
          <w:i w:val="false"/>
          <w:color w:val="000000"/>
          <w:sz w:val="28"/>
        </w:rPr>
        <w:t>
      7. Оқытуға жұмсалған шығындарды өтеудің мөлшері әр мүгедек балаға тоқсан сайын алты айлық есептік көрсеткішке тең.</w:t>
      </w:r>
    </w:p>
    <w:bookmarkEnd w:id="13"/>
    <w:bookmarkStart w:name="z25" w:id="14"/>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 3-қосымшасының тоғызыншы жолында көзделген.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