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2731" w14:textId="a2a2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бюджеттен қаржыландырылатын, азаматтық қызметші болып табылатын және ауылдық елдi мекендерде жұмыс iстейтiн әлеуметтiк қамсыздандыру, мәдениет және спорт саласындағы мамандарға жиырма бес пайызға жоғарылатылған айлықақылар мен тарифтік мөлшерлемелер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2022 жылғы 4 тамыздағы № 29-5 шешімі. Қазақстан Республикасының Әділет министрлігінде 2022 жылғы 11 тамызда № 29091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"Агроөнеркәсіптік кешенді және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Жуалы аудандық мәслихаты ШЕШІМ ЕТТІ: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елдi мекендерде жұмыс iстейтiн әлеуметтiк қамсыздандыру, мәдениет және спорт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