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b8a04" w14:textId="d3b8a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облысында ортақ су пайдалану қағидаларын бекіту туралы" Жамбыл облыстық мәслихатының 2019 жылғы 26 қыркүйектегі № 38-9 шешіміне өзгеріс енгізу туралы</w:t>
      </w:r>
    </w:p>
    <w:p>
      <w:pPr>
        <w:spacing w:after="0"/>
        <w:ind w:left="0"/>
        <w:jc w:val="both"/>
      </w:pPr>
      <w:r>
        <w:rPr>
          <w:rFonts w:ascii="Times New Roman"/>
          <w:b w:val="false"/>
          <w:i w:val="false"/>
          <w:color w:val="000000"/>
          <w:sz w:val="28"/>
        </w:rPr>
        <w:t>Жамбыл облыстық мәслихатының 2022 жылғы 29 шілдедегі № 19-6 шешімі. Қазақстан Республикасының Әділет министрлігінде 2022 жылғы 3 тамызда № 29000 болып тіркелді</w:t>
      </w:r>
    </w:p>
    <w:p>
      <w:pPr>
        <w:spacing w:after="0"/>
        <w:ind w:left="0"/>
        <w:jc w:val="both"/>
      </w:pPr>
      <w:bookmarkStart w:name="z7" w:id="0"/>
      <w:r>
        <w:rPr>
          <w:rFonts w:ascii="Times New Roman"/>
          <w:b w:val="false"/>
          <w:i w:val="false"/>
          <w:color w:val="000000"/>
          <w:sz w:val="28"/>
        </w:rPr>
        <w:t>
      Жамбыл облыстық мәслихаты ШЕШТІ:</w:t>
      </w:r>
    </w:p>
    <w:bookmarkEnd w:id="0"/>
    <w:bookmarkStart w:name="z8" w:id="1"/>
    <w:p>
      <w:pPr>
        <w:spacing w:after="0"/>
        <w:ind w:left="0"/>
        <w:jc w:val="both"/>
      </w:pPr>
      <w:r>
        <w:rPr>
          <w:rFonts w:ascii="Times New Roman"/>
          <w:b w:val="false"/>
          <w:i w:val="false"/>
          <w:color w:val="000000"/>
          <w:sz w:val="28"/>
        </w:rPr>
        <w:t xml:space="preserve">
      1. Жамбыл облыстық мәслихатының 2019 жылғы 26 қыркүйектегі "Жамбыл облысында ортақ су пайдалану қағидаларын бекіту туралы" (Нормативтік құқықтық актілерді мемлекеттік тіркеу тізілімінде </w:t>
      </w:r>
      <w:r>
        <w:rPr>
          <w:rFonts w:ascii="Times New Roman"/>
          <w:b w:val="false"/>
          <w:i w:val="false"/>
          <w:color w:val="000000"/>
          <w:sz w:val="28"/>
        </w:rPr>
        <w:t>№ 4352</w:t>
      </w:r>
      <w:r>
        <w:rPr>
          <w:rFonts w:ascii="Times New Roman"/>
          <w:b w:val="false"/>
          <w:i w:val="false"/>
          <w:color w:val="000000"/>
          <w:sz w:val="28"/>
        </w:rPr>
        <w:t xml:space="preserve"> болып тіркелген) № 38-9 шешіміне мынадай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шешіммен бекітілген, Жамбыл облысында ортақ су пайдаланудың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bookmarkStart w:name="z11" w:id="3"/>
    <w:p>
      <w:pPr>
        <w:spacing w:after="0"/>
        <w:ind w:left="0"/>
        <w:jc w:val="both"/>
      </w:pPr>
      <w:r>
        <w:rPr>
          <w:rFonts w:ascii="Times New Roman"/>
          <w:b w:val="false"/>
          <w:i w:val="false"/>
          <w:color w:val="000000"/>
          <w:sz w:val="28"/>
        </w:rPr>
        <w:t>
      "8. Су объектілері мен су шаруашылығы құрылыс жайларындағы көпшіліктің демалуына, туризм мен спортқа арналған жерлерді Жамбыл облысының әкімдігі су қорын пайдалану және қорғау, сумен жабдықтау, су бұру саласындағы, қоршаған ортаны қорғау саласындағы және халықтың санитариялық-эпидемиологиялық салауаттылығы саласындағы уәкілетті органдармен келісім бойынша экологиялық талаптар мен адам өмірінің қауіпсіздігін сақтай отырып белгілейді.".</w:t>
      </w:r>
    </w:p>
    <w:bookmarkEnd w:id="3"/>
    <w:bookmarkStart w:name="z12"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облыстық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Сарыбеков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