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09fbc" w14:textId="4409f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облыстық мәслихаттың шешімінің күшін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облыстық мәслихатының 2022 жылғы 16 ақпандағы № 13-6 шешімі. Қазақстан Республикасының Әділет министрлігінде 2022 жылғы 2 наурызда № 27000 болып тіркелді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облыстық мәслихаты ШЕШТІ: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Жамбыл облыстық мәслихаттың "Тарихи-мәдени мұра объектілерінің қорғау аймақтарының шекараларын бекіту туралы" 2013 жылғы 18 желтоқсандағы №20-9 шешімінің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күші жойылды деп танылсын.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облыстық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Сарыбеков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