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8055" w14:textId="cb78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2021 жылғы 3 қарашадағы № 14/3-VІІ "Абай ауданында мүгедектер қатарындағы кемтар балаларды жеке оқыту жоспары бойынша үйде оқытуға жұмсаған шығындарын өндіріп алу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2022 жылғы 5 қазандағы № 28/7-VII шешімі. Қазақстан Республикасының Әділет министрлігінде 2022 жылғы 17 қазанда № 30181 болып тіркелді</w:t>
      </w:r>
    </w:p>
    <w:p>
      <w:pPr>
        <w:spacing w:after="0"/>
        <w:ind w:left="0"/>
        <w:jc w:val="both"/>
      </w:pPr>
      <w:bookmarkStart w:name="z5" w:id="0"/>
      <w:r>
        <w:rPr>
          <w:rFonts w:ascii="Times New Roman"/>
          <w:b w:val="false"/>
          <w:i w:val="false"/>
          <w:color w:val="000000"/>
          <w:sz w:val="28"/>
        </w:rPr>
        <w:t>
      Абай аудандық мәслихатыШЕШТІ: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ауданында мүгедектер қатарындағы кемтар балаларды жеке оқыту жоспары бойынша үйде оқытуға жұмсаған шығындарын өндіріп алу мөлшері мен тәртібін айқындау туралы" 2021 жылғы 3 қарашадағы № 14/3-VІІ (нормативтік құқықтық актілерді мемлекеттік тіркеу тізілімінде № 25141болып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"Абай ауданында мүгедектігі бар балалар қатарындағы кемтар балаларды жеке оқыту жоспары бойынша үйде оқытуға жұмсаған шығындарын өндіріп алу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Абай ауданында мүгедектігі бар балалар қатарындағы кемтар балаларды жеке оқыту жоспары бойынша үйде оқытуға жұмсалған шығындарын өндіріп алу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Тұрақты комиссия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28/7-VII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2021 жылғы 3 қарашадағы</w:t>
            </w:r>
            <w:r>
              <w:br/>
            </w:r>
            <w:r>
              <w:rPr>
                <w:rFonts w:ascii="Times New Roman"/>
                <w:b w:val="false"/>
                <w:i w:val="false"/>
                <w:color w:val="000000"/>
                <w:sz w:val="20"/>
              </w:rPr>
              <w:t>№ 14/3-VIІ шешіміне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Абай ауданында мүгедектігі бар балалар қатарындағы кемтар балаларды жеке оқыту жоспары бойынша үйде оқытуға жұмсаған шығындарын өндіріп алу мөлшері мен тәртібі</w:t>
      </w:r>
    </w:p>
    <w:bookmarkEnd w:id="8"/>
    <w:bookmarkStart w:name="z17" w:id="9"/>
    <w:p>
      <w:pPr>
        <w:spacing w:after="0"/>
        <w:ind w:left="0"/>
        <w:jc w:val="both"/>
      </w:pPr>
      <w:r>
        <w:rPr>
          <w:rFonts w:ascii="Times New Roman"/>
          <w:b w:val="false"/>
          <w:i w:val="false"/>
          <w:color w:val="000000"/>
          <w:sz w:val="28"/>
        </w:rPr>
        <w:t xml:space="preserve">
      1. Осы 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әрі-оқытуға жұмсаған шығындарын өндіріп алу) мүгедектігі бар баланың қатарындағы кемтар балаларды үйде оқу фактісін растайтын оқу орынының анықтамасы негізінде "Абай ауданының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оқу жылына ай сайын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