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8668" w14:textId="20d8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мәслихатының 2019 жылғы 18 қаңтардағы №34/227-VI "Тұрғын үй көмегінің мөлшерін белгілеудің және оны көрсету тәртібінің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Семей қаласы мәслихатының 2022 жылғы 20 желтоқсандағы № 37/264-VII шешімі. Қазақстан Республикасының Әділет министрлігінде 2022 жылғы 22 желтоқсанда № 31210 болып. Күші жойылды - Абай облысы Семей қаласы мәслихатының 2024 жылғы 29 наурыздағы № 23/134-VIII шешімі.</w:t>
      </w:r>
    </w:p>
    <w:p>
      <w:pPr>
        <w:spacing w:after="0"/>
        <w:ind w:left="0"/>
        <w:jc w:val="both"/>
      </w:pPr>
      <w:bookmarkStart w:name="z5" w:id="0"/>
      <w:r>
        <w:rPr>
          <w:rFonts w:ascii="Times New Roman"/>
          <w:b w:val="false"/>
          <w:i w:val="false"/>
          <w:color w:val="000000"/>
          <w:sz w:val="28"/>
        </w:rPr>
        <w:t>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1. Семей қаласы мәслихатының "Тұрғын үй көмегінің мөлшерін белгілеудің және оны көрсету тәртібінің ережесін бекіту туралы" 2019 жылғы 18 қаңтардағы №34/227-VI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№5-2-207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"Семей қаласында тұрғын үй көмегін көрсетудің мөлшері мен тәртібін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"Қазақстан Республикасы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5-тармағына,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Семей қаласының мәслихаты ШЕШТІ":</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Семей қаласында тұрғын үй көмегін көрсетудің мөлшері мен тәртібі айқындалсын";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Акжалов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w:t>
            </w:r>
            <w:r>
              <w:br/>
            </w:r>
            <w:r>
              <w:rPr>
                <w:rFonts w:ascii="Times New Roman"/>
                <w:b w:val="false"/>
                <w:i w:val="false"/>
                <w:color w:val="000000"/>
                <w:sz w:val="20"/>
              </w:rPr>
              <w:t xml:space="preserve">Семей қаласының мәслихаты </w:t>
            </w:r>
            <w:r>
              <w:br/>
            </w:r>
            <w:r>
              <w:rPr>
                <w:rFonts w:ascii="Times New Roman"/>
                <w:b w:val="false"/>
                <w:i w:val="false"/>
                <w:color w:val="000000"/>
                <w:sz w:val="20"/>
              </w:rPr>
              <w:t xml:space="preserve">2022 жылғы 20 желтоқсандағы </w:t>
            </w:r>
            <w:r>
              <w:br/>
            </w:r>
            <w:r>
              <w:rPr>
                <w:rFonts w:ascii="Times New Roman"/>
                <w:b w:val="false"/>
                <w:i w:val="false"/>
                <w:color w:val="000000"/>
                <w:sz w:val="20"/>
              </w:rPr>
              <w:t xml:space="preserve">№37/264-VII шешімге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18 қаңтардағы </w:t>
            </w:r>
            <w:r>
              <w:br/>
            </w:r>
            <w:r>
              <w:rPr>
                <w:rFonts w:ascii="Times New Roman"/>
                <w:b w:val="false"/>
                <w:i w:val="false"/>
                <w:color w:val="000000"/>
                <w:sz w:val="20"/>
              </w:rPr>
              <w:t xml:space="preserve">№ 34/227-VI шешімге </w:t>
            </w:r>
            <w:r>
              <w:br/>
            </w:r>
            <w:r>
              <w:rPr>
                <w:rFonts w:ascii="Times New Roman"/>
                <w:b w:val="false"/>
                <w:i w:val="false"/>
                <w:color w:val="000000"/>
                <w:sz w:val="20"/>
              </w:rPr>
              <w:t>қосымша</w:t>
            </w:r>
          </w:p>
        </w:tc>
      </w:tr>
    </w:tbl>
    <w:bookmarkStart w:name="z18" w:id="10"/>
    <w:p>
      <w:pPr>
        <w:spacing w:after="0"/>
        <w:ind w:left="0"/>
        <w:jc w:val="left"/>
      </w:pPr>
      <w:r>
        <w:rPr>
          <w:rFonts w:ascii="Times New Roman"/>
          <w:b/>
          <w:i w:val="false"/>
          <w:color w:val="000000"/>
        </w:rPr>
        <w:t xml:space="preserve"> Семей қаласында тұрғын үй көмегін көрсетудің мөлшері мен тәртібі</w:t>
      </w:r>
    </w:p>
    <w:bookmarkEnd w:id="10"/>
    <w:bookmarkStart w:name="z19" w:id="11"/>
    <w:p>
      <w:pPr>
        <w:spacing w:after="0"/>
        <w:ind w:left="0"/>
        <w:jc w:val="both"/>
      </w:pPr>
      <w:r>
        <w:rPr>
          <w:rFonts w:ascii="Times New Roman"/>
          <w:b w:val="false"/>
          <w:i w:val="false"/>
          <w:color w:val="000000"/>
          <w:sz w:val="28"/>
        </w:rPr>
        <w:t>
      1. Тұрғын үй көмегі жергілікті бюджет қаражаты есебінен Семей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1"/>
    <w:bookmarkStart w:name="z20"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21" w:id="1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3"/>
    <w:bookmarkStart w:name="z22" w:id="1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4"/>
    <w:bookmarkStart w:name="z23" w:id="15"/>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5"/>
    <w:bookmarkStart w:name="z24" w:id="16"/>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bookmarkEnd w:id="16"/>
    <w:bookmarkStart w:name="z25" w:id="17"/>
    <w:p>
      <w:pPr>
        <w:spacing w:after="0"/>
        <w:ind w:left="0"/>
        <w:jc w:val="both"/>
      </w:pPr>
      <w:r>
        <w:rPr>
          <w:rFonts w:ascii="Times New Roman"/>
          <w:b w:val="false"/>
          <w:i w:val="false"/>
          <w:color w:val="000000"/>
          <w:sz w:val="28"/>
        </w:rPr>
        <w:t>
      2. Тұрғын үй көмегін тағайындау "Абай облысы Семей қаласының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7"/>
    <w:bookmarkStart w:name="z26" w:id="1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8"/>
    <w:bookmarkStart w:name="z27" w:id="1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өкілді органдар белгiлеген шектi жол берiлетiн деңгейiнiң арасындағы айырма ретiнде айқындалады.</w:t>
      </w:r>
    </w:p>
    <w:bookmarkEnd w:id="19"/>
    <w:bookmarkStart w:name="z28" w:id="20"/>
    <w:p>
      <w:pPr>
        <w:spacing w:after="0"/>
        <w:ind w:left="0"/>
        <w:jc w:val="both"/>
      </w:pPr>
      <w:r>
        <w:rPr>
          <w:rFonts w:ascii="Times New Roman"/>
          <w:b w:val="false"/>
          <w:i w:val="false"/>
          <w:color w:val="000000"/>
          <w:sz w:val="28"/>
        </w:rPr>
        <w:t>
      Тұрғын үй көмегін тағайындау кезінде бір адамға кемінде 15 (он бес) шаршы метр және пайдалы алаңның 18 (он сегіз) шаршы метрінен аспайтын, бірақ кемінде бір бөлмелі пәтер немесе жатақхана бөлмесі мөлшеріндегі алаңның нормасы қабылданады.</w:t>
      </w:r>
    </w:p>
    <w:bookmarkEnd w:id="20"/>
    <w:bookmarkStart w:name="z29" w:id="2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1"/>
    <w:bookmarkStart w:name="z30" w:id="22"/>
    <w:p>
      <w:pPr>
        <w:spacing w:after="0"/>
        <w:ind w:left="0"/>
        <w:jc w:val="both"/>
      </w:pPr>
      <w:r>
        <w:rPr>
          <w:rFonts w:ascii="Times New Roman"/>
          <w:b w:val="false"/>
          <w:i w:val="false"/>
          <w:color w:val="000000"/>
          <w:sz w:val="28"/>
        </w:rPr>
        <w:t xml:space="preserve">
      6. Аз қамтылған отбасы (азамат) (немесе нотариалды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(бұдан әрі-Мемлекеттік корпорация) немесе электрондық үкімет веб-порталына жүгінеді.</w:t>
      </w:r>
    </w:p>
    <w:bookmarkEnd w:id="22"/>
    <w:bookmarkStart w:name="z31" w:id="2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3"/>
    <w:bookmarkStart w:name="z32" w:id="24"/>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4"/>
    <w:bookmarkStart w:name="z33" w:id="25"/>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5"/>
    <w:bookmarkStart w:name="z34" w:id="26"/>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