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9ee6" w14:textId="3e69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әлеуметтік мәні бар ауданаралық (облысішілік қалааралық) және қала маңындағы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28 желтоқсандағы № 12/81-VII шешімі. Қазақстан Республикасының Әділет министрлігінде 2023 жылғы 6 қаңтарда № 31598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– Абай облысы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9/64-VIIІ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"Темір жол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1) тармақшасына сәйкес,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бойынша әлеуметтік мәні бар ауданаралық (облысішілік қалааралық) және қала маңындағы жолаушылар қатынасының тізбесі, келесі бағыттар бойынша бекітілсін: "Семей – Жаланашкөл – Семей", "Семей – Дегелен – Семей", "Семей – Шар – Семей", Семей – Ауыл – Семей", "Ақтоғай – Аягөз – Ақтоғай.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9/64-VIIІ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