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1652" w14:textId="a141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мүгедектер қатарындағы мүмкіндігі шектеулі балаларды үйде оқытуға жұмсалған шығындарды өтеудің Қағидалары мен мөлшерін бекіту туралы" 2019 жылғы 16 шілдедегі № 52/442-6с Шымкент қаласы мәслихатының шешiмiне өзгерістер енгізу туралы</w:t>
      </w:r>
    </w:p>
    <w:p>
      <w:pPr>
        <w:spacing w:after="0"/>
        <w:ind w:left="0"/>
        <w:jc w:val="both"/>
      </w:pPr>
      <w:r>
        <w:rPr>
          <w:rFonts w:ascii="Times New Roman"/>
          <w:b w:val="false"/>
          <w:i w:val="false"/>
          <w:color w:val="000000"/>
          <w:sz w:val="28"/>
        </w:rPr>
        <w:t>Шымкент қаласы мәслихатының 2022 жылғы 12 тамыздағы № 20/180-VII шешiмi. Қазақстан Республикасының Әділет министрлігінде 2022 жылғы 24 тамызда № 29248 болып тіркелді</w:t>
      </w:r>
    </w:p>
    <w:p>
      <w:pPr>
        <w:spacing w:after="0"/>
        <w:ind w:left="0"/>
        <w:jc w:val="both"/>
      </w:pPr>
      <w:bookmarkStart w:name="z1" w:id="0"/>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"Шымкент қаласының мүгедектер қатарындағы мүмкіндігі шектеулі балаларды үйде оқытуға жұмсалған шығындарды өтеудің Қағидалары мен мөлшерін бекіту туралы" 2019 жылғы 16 шілдедегі № 52/442-6с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55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"Шымкент қаласының мүгедектігі бар балалар қатарындағы кемтар балаларды жеке оқыту жоспары бойынша үйде оқытуға жұмсаған шығындарды өндіріп алу тәртiбі мен мөлшерін айқындау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Шымкент қаласының мүгедектігі бар балалар қатарындағы кемтар балаларды жеке оқыту жоспары бойынша үйде оқытуға жұмсаған шығындарды өндіріп алу тәртiбі мен мөлшері осы шешімге қосымшаға сәйкес айқындалсын.";</w:t>
      </w:r>
    </w:p>
    <w:bookmarkStart w:name="z5"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2022 жылғы 12 тамыздағы</w:t>
            </w:r>
            <w:r>
              <w:br/>
            </w:r>
            <w:r>
              <w:rPr>
                <w:rFonts w:ascii="Times New Roman"/>
                <w:b w:val="false"/>
                <w:i w:val="false"/>
                <w:color w:val="000000"/>
                <w:sz w:val="20"/>
              </w:rPr>
              <w:t>№ 20/180-VII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2019 жылғы 16 шілдедегі</w:t>
            </w:r>
            <w:r>
              <w:br/>
            </w:r>
            <w:r>
              <w:rPr>
                <w:rFonts w:ascii="Times New Roman"/>
                <w:b w:val="false"/>
                <w:i w:val="false"/>
                <w:color w:val="000000"/>
                <w:sz w:val="20"/>
              </w:rPr>
              <w:t>№ 52/442-6с шешімімен бекітілген</w:t>
            </w:r>
          </w:p>
        </w:tc>
      </w:tr>
    </w:tbl>
    <w:bookmarkStart w:name="z8" w:id="5"/>
    <w:p>
      <w:pPr>
        <w:spacing w:after="0"/>
        <w:ind w:left="0"/>
        <w:jc w:val="left"/>
      </w:pPr>
      <w:r>
        <w:rPr>
          <w:rFonts w:ascii="Times New Roman"/>
          <w:b/>
          <w:i w:val="false"/>
          <w:color w:val="000000"/>
        </w:rPr>
        <w:t xml:space="preserve"> Шымкент қаласының мүгедектігі бар балалар қатарындағы кемтар балаларды жеке оқыту жоспары бойынша үйде оқытуға жұмсаған шығындарды өндіріп алу тәртiбі мен мөлшері</w:t>
      </w:r>
    </w:p>
    <w:bookmarkEnd w:id="5"/>
    <w:bookmarkStart w:name="z9" w:id="6"/>
    <w:p>
      <w:pPr>
        <w:spacing w:after="0"/>
        <w:ind w:left="0"/>
        <w:jc w:val="both"/>
      </w:pPr>
      <w:r>
        <w:rPr>
          <w:rFonts w:ascii="Times New Roman"/>
          <w:b w:val="false"/>
          <w:i w:val="false"/>
          <w:color w:val="000000"/>
          <w:sz w:val="28"/>
        </w:rPr>
        <w:t xml:space="preserve">
      1. Осы Шымкент қаласының мүгедектігі бар балалар қатарындағы кемтар балаларды жеке оқыту жоспары бойынша үйде оқытуға жұмсалған шығындарды өндіріп алу тәртiбі мен мөлшері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және Қазақстан Республикасының Еңбек және халықты әлеуметтік қорғау министрінің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 – </w:t>
      </w:r>
      <w:r>
        <w:rPr>
          <w:rFonts w:ascii="Times New Roman"/>
          <w:b w:val="false"/>
          <w:i w:val="false"/>
          <w:color w:val="000000"/>
          <w:sz w:val="28"/>
        </w:rPr>
        <w:t>Қағидалар</w:t>
      </w:r>
      <w:r>
        <w:rPr>
          <w:rFonts w:ascii="Times New Roman"/>
          <w:b w:val="false"/>
          <w:i w:val="false"/>
          <w:color w:val="000000"/>
          <w:sz w:val="28"/>
        </w:rPr>
        <w:t>) сәйкес әзірленді.</w:t>
      </w:r>
    </w:p>
    <w:bookmarkEnd w:id="6"/>
    <w:bookmarkStart w:name="z10" w:id="7"/>
    <w:p>
      <w:pPr>
        <w:spacing w:after="0"/>
        <w:ind w:left="0"/>
        <w:jc w:val="both"/>
      </w:pPr>
      <w:r>
        <w:rPr>
          <w:rFonts w:ascii="Times New Roman"/>
          <w:b w:val="false"/>
          <w:i w:val="false"/>
          <w:color w:val="000000"/>
          <w:sz w:val="28"/>
        </w:rPr>
        <w:t>
      2. Жеке жоспар бойынша мүгедектігі бар балалар қатарындағы кемтар балаларды үйде оқытуға жұмсаған шығындарды өтеуді (әрі қарай – оқытуға жұмсаған шығындарды өтеу) "Шымкент қаласының жұмыспен қамту және әлеуметтік қорғау басқармасы" мемлекеттік мекемесі (бұдан әрі – уәкілетті орган) мүгедектігі бар балалар қатарындағы кемтар баланың (бұдан әрі – мүгедектігі бар бала) үйде оқу фактісін растайтын оқу орнының анықтамасы негізінде жүргізеді.</w:t>
      </w:r>
    </w:p>
    <w:bookmarkEnd w:id="7"/>
    <w:bookmarkStart w:name="z11" w:id="8"/>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8"/>
    <w:bookmarkStart w:name="z12" w:id="9"/>
    <w:p>
      <w:pPr>
        <w:spacing w:after="0"/>
        <w:ind w:left="0"/>
        <w:jc w:val="both"/>
      </w:pPr>
      <w:r>
        <w:rPr>
          <w:rFonts w:ascii="Times New Roman"/>
          <w:b w:val="false"/>
          <w:i w:val="false"/>
          <w:color w:val="000000"/>
          <w:sz w:val="28"/>
        </w:rPr>
        <w:t xml:space="preserve">
      4. Оқытуға жұмсалған шығындарды өтеу өтініш берген айдан бастап Шымкент қаласы білім басқармасының психологиялық-медициналық-педагогикалық консультациясының қорытындысында (бұдан әрі – қорытынды) белгіленген мерзім аяқталғанға дейін жүргізіледі. </w:t>
      </w:r>
    </w:p>
    <w:bookmarkEnd w:id="9"/>
    <w:bookmarkStart w:name="z13" w:id="10"/>
    <w:p>
      <w:pPr>
        <w:spacing w:after="0"/>
        <w:ind w:left="0"/>
        <w:jc w:val="both"/>
      </w:pPr>
      <w:r>
        <w:rPr>
          <w:rFonts w:ascii="Times New Roman"/>
          <w:b w:val="false"/>
          <w:i w:val="false"/>
          <w:color w:val="000000"/>
          <w:sz w:val="28"/>
        </w:rPr>
        <w:t>
      5. Оқытуға жұмсалған шығындарды өтеуді тоқтатуға әкеп соғатын жағдайлар орын алғанда (қорытындыда белгіленген мерзімнің аяқталуы, мүгедектігі бар баланың он сегіз жасқа толуы, мүгедектігі бар баланың қайтыс болуы, мүгедектігі бар баланың Шымкент қаласынан тысқары жерге тұрақты тұруға кетуі, мүгедектігі бар баланың мемлекеттік мекемелерде оқуы) төлеу тиісті жағдайлар туындаған айдан кейінгі айдан бастап тоқтатылады.</w:t>
      </w:r>
    </w:p>
    <w:bookmarkEnd w:id="10"/>
    <w:bookmarkStart w:name="z14" w:id="11"/>
    <w:p>
      <w:pPr>
        <w:spacing w:after="0"/>
        <w:ind w:left="0"/>
        <w:jc w:val="both"/>
      </w:pPr>
      <w:r>
        <w:rPr>
          <w:rFonts w:ascii="Times New Roman"/>
          <w:b w:val="false"/>
          <w:i w:val="false"/>
          <w:color w:val="000000"/>
          <w:sz w:val="28"/>
        </w:rPr>
        <w:t xml:space="preserve">
      6. Оқытуға жұмсалған шығындарды өтеу үшін мүгедектігі бар баланың ата-анасының біреуі немесе өзге де заңды өкілі "Азаматтарға арналған үкімет" мемлекеттік корпорациясы" коммерциялық емес акционерлік қоғамы немесе "электрондық үкімет" веб-порталы арқылы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жүгінеді.</w:t>
      </w:r>
    </w:p>
    <w:bookmarkEnd w:id="11"/>
    <w:p>
      <w:pPr>
        <w:spacing w:after="0"/>
        <w:ind w:left="0"/>
        <w:jc w:val="both"/>
      </w:pPr>
      <w:r>
        <w:rPr>
          <w:rFonts w:ascii="Times New Roman"/>
          <w:b w:val="false"/>
          <w:i w:val="false"/>
          <w:color w:val="000000"/>
          <w:sz w:val="28"/>
        </w:rPr>
        <w:t xml:space="preserve">
      Оқытуға жұмсалған шығындарды өтеу үшін қажетті құжаттардың тізбесі Қағидалардың </w:t>
      </w:r>
      <w:r>
        <w:rPr>
          <w:rFonts w:ascii="Times New Roman"/>
          <w:b w:val="false"/>
          <w:i w:val="false"/>
          <w:color w:val="000000"/>
          <w:sz w:val="28"/>
        </w:rPr>
        <w:t>3-қосымшаға</w:t>
      </w:r>
      <w:r>
        <w:rPr>
          <w:rFonts w:ascii="Times New Roman"/>
          <w:b w:val="false"/>
          <w:i w:val="false"/>
          <w:color w:val="000000"/>
          <w:sz w:val="28"/>
        </w:rPr>
        <w:t xml:space="preserve"> сәйкес беріледі, бұл ретте жеке басын сәйкестендіру үшін қандастармен жеке басын куәландыратын құжаттың орнына қандас куәлігі беріледі.</w:t>
      </w:r>
    </w:p>
    <w:bookmarkStart w:name="z15" w:id="12"/>
    <w:p>
      <w:pPr>
        <w:spacing w:after="0"/>
        <w:ind w:left="0"/>
        <w:jc w:val="both"/>
      </w:pPr>
      <w:r>
        <w:rPr>
          <w:rFonts w:ascii="Times New Roman"/>
          <w:b w:val="false"/>
          <w:i w:val="false"/>
          <w:color w:val="000000"/>
          <w:sz w:val="28"/>
        </w:rPr>
        <w:t xml:space="preserve">
      7. Оқытуға жұмсалған шығындарды өтеу үшін қажетті құжаттардың тізбесі, сондай-ақ құжаттарды қараудың және жәрдемақыны тағайындау туралы хабарлама немесе бас тарту себептері көрсетілген жауапты берудің мерзімі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2"/>
    <w:bookmarkStart w:name="z16" w:id="13"/>
    <w:p>
      <w:pPr>
        <w:spacing w:after="0"/>
        <w:ind w:left="0"/>
        <w:jc w:val="both"/>
      </w:pPr>
      <w:r>
        <w:rPr>
          <w:rFonts w:ascii="Times New Roman"/>
          <w:b w:val="false"/>
          <w:i w:val="false"/>
          <w:color w:val="000000"/>
          <w:sz w:val="28"/>
        </w:rPr>
        <w:t>
      8. Оқытуға жұмсаған шығындарды өндіріп алу мөлшері ай сайын бір мүгедектігі бар балаға үш айлық есептік көрсеткіш мөлшерін құрайды.</w:t>
      </w:r>
    </w:p>
    <w:bookmarkEnd w:id="13"/>
    <w:bookmarkStart w:name="z17" w:id="14"/>
    <w:p>
      <w:pPr>
        <w:spacing w:after="0"/>
        <w:ind w:left="0"/>
        <w:jc w:val="both"/>
      </w:pPr>
      <w:r>
        <w:rPr>
          <w:rFonts w:ascii="Times New Roman"/>
          <w:b w:val="false"/>
          <w:i w:val="false"/>
          <w:color w:val="000000"/>
          <w:sz w:val="28"/>
        </w:rPr>
        <w:t xml:space="preserve">
      9. Оқытуға жұмсалған шығындарды өндіріп алудан бас тарту үшін негіздер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