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dec1" w14:textId="922d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Шымкент қаласы әкімдігінің 2022 жылғы 3 наурыздағы № 365 "Шектеу іс-шараларын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2022 жылғы 10 маусымдағы № 1003 қаулысы. Қазақстан Республикасының Әділет министрлігінде 2022 жылғы 17 маусымда № 28514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Заңының 10-бабы 1-1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Шымкент қаласы бойынша аумақтық инспекциясының бас мемлекеттік ветеринариялық-санитариялық инспекторының 2022 жылғы 29 сәуірдегі № 02-09/337 ұсынысы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 Абай ауданы А.Жұбанов көшесі аумағында иттің құтыру ауруын жою бойынша кешенді ветеринариялық-санитариялық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Шымкент қаласы әкімдігінің 2022 жылғы 3 наурыздағы № 365 "Шектеу іс-шараларын белгілеу туралы" (Нормативтік құқықтық актілерді мемлекеттік тіркеу тізілімінде № 27088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А.Сәттібаевқа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