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220" w14:textId="8b7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9 қыркүйектегі № 34-158 шешімі. Қазақстан Республикасының Әділет министрлігінде 2022 жылы 4 қазанда № 29989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Райымбек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