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8d6c" w14:textId="f0c8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2022 жылдың І-ІІ-ІІІ тоқсанға арналған әлеуметтік маңызы бар азық-түлік тауарлары үшін бөлшек сауда бағаларының шекті мәндерін бекіту туралы</w:t>
      </w:r>
    </w:p>
    <w:p>
      <w:pPr>
        <w:spacing w:after="0"/>
        <w:ind w:left="0"/>
        <w:jc w:val="both"/>
      </w:pPr>
      <w:r>
        <w:rPr>
          <w:rFonts w:ascii="Times New Roman"/>
          <w:b w:val="false"/>
          <w:i w:val="false"/>
          <w:color w:val="000000"/>
          <w:sz w:val="28"/>
        </w:rPr>
        <w:t>Алматы облысы әкімдігінің 2022 жылғы 24 мамырдағы № 177 қаулысы. Қазақстан Республикасының Әділет министрлігінде 2022 жылы 31 мамырда № 28271 болып тіркелді</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7-тармағына (Нормативтік құқықтық актілерді мемлекеттік тіркеу тізілімінде № 11245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бойынша 2022 жылдың І-ІІ-ІІІ тоқсанға арналған әлеуметтік маңызы бар азық-түлік тауарлары үшін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қаулының Қазақстан Республикасының Әділет министрлігінде мемлекеттік тіркелуін; </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2022 жылғы 24 мамырдағы № 177 </w:t>
            </w:r>
            <w:r>
              <w:rPr>
                <w:rFonts w:ascii="Times New Roman"/>
                <w:b w:val="false"/>
                <w:i w:val="false"/>
                <w:color w:val="000000"/>
                <w:sz w:val="20"/>
              </w:rPr>
              <w:t>қаулысына қосымша</w:t>
            </w:r>
          </w:p>
        </w:tc>
      </w:tr>
    </w:tbl>
    <w:bookmarkStart w:name="z19" w:id="7"/>
    <w:p>
      <w:pPr>
        <w:spacing w:after="0"/>
        <w:ind w:left="0"/>
        <w:jc w:val="left"/>
      </w:pPr>
      <w:r>
        <w:rPr>
          <w:rFonts w:ascii="Times New Roman"/>
          <w:b/>
          <w:i w:val="false"/>
          <w:color w:val="000000"/>
        </w:rPr>
        <w:t xml:space="preserve"> Алматы облысы бойынша 2022 жылдың І-ІІ-ІІІ тоқсанға арналған әлеуметтік маңызы бар азық-түлік тауарлары үшін бөлшек сауда бағаларының шекті мәндері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III-тоқсан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теңге/</w:t>
            </w:r>
          </w:p>
          <w:bookmarkEnd w:id="22"/>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теңге/</w:t>
            </w:r>
          </w:p>
          <w:bookmarkEnd w:id="23"/>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теңге/</w:t>
            </w:r>
          </w:p>
          <w:bookmarkEnd w:id="24"/>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