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71f6" w14:textId="81e7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17 қарашадағы № 295 шешімі. Қазақстан Республикасының Әділет министрлігінде 2022 жылғы 18 қарашада № 30608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айына 41,8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