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71f6" w14:textId="81e7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7 қарашадағы № 295 шешімі. Қазақстан Республикасының Әділет министрлігінде 2022 жылғы 18 қарашада № 3060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2 жылға бір шаршы метр үшін айына 41,8 теңге сомасында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